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534D2" w:rsidRPr="00B534D2" w14:paraId="0378EEDA" w14:textId="77777777" w:rsidTr="00B5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169F9738" w14:textId="77777777" w:rsidR="00B534D2" w:rsidRPr="00B534D2" w:rsidRDefault="00B534D2" w:rsidP="00B534D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B534D2">
              <w:rPr>
                <w:rFonts w:ascii="Arial" w:eastAsia="ＭＳ 明朝" w:hAnsi="Arial" w:cs="Arial"/>
                <w:sz w:val="28"/>
                <w:szCs w:val="28"/>
                <w:lang w:val="fr-FR"/>
              </w:rPr>
              <w:br w:type="page"/>
              <w:t>Grille d’observation – Communication verbale</w:t>
            </w:r>
          </w:p>
        </w:tc>
      </w:tr>
    </w:tbl>
    <w:tbl>
      <w:tblPr>
        <w:tblStyle w:val="Grille2"/>
        <w:tblW w:w="5000" w:type="pct"/>
        <w:tblLayout w:type="fixed"/>
        <w:tblLook w:val="04A0" w:firstRow="1" w:lastRow="0" w:firstColumn="1" w:lastColumn="0" w:noHBand="0" w:noVBand="1"/>
      </w:tblPr>
      <w:tblGrid>
        <w:gridCol w:w="13222"/>
      </w:tblGrid>
      <w:tr w:rsidR="00B534D2" w:rsidRPr="00B534D2" w14:paraId="31876EF5" w14:textId="77777777" w:rsidTr="00367A72">
        <w:tc>
          <w:tcPr>
            <w:tcW w:w="5000" w:type="pct"/>
            <w:shd w:val="clear" w:color="auto" w:fill="CCFFFF"/>
          </w:tcPr>
          <w:p w14:paraId="516FDAD0" w14:textId="77777777" w:rsidR="00B534D2" w:rsidRPr="00B534D2" w:rsidRDefault="00B534D2" w:rsidP="00B534D2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Communication VERBALE entre l’élève et l’éducatrice spécialisée</w:t>
            </w:r>
          </w:p>
          <w:p w14:paraId="4B2A518D" w14:textId="77777777" w:rsidR="00B534D2" w:rsidRPr="00B534D2" w:rsidRDefault="00B534D2" w:rsidP="00B534D2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Questions posées et réponses obtenues – Description Partie I</w:t>
            </w:r>
          </w:p>
        </w:tc>
      </w:tr>
    </w:tbl>
    <w:p w14:paraId="33B87396" w14:textId="77777777" w:rsidR="00B534D2" w:rsidRPr="00B534D2" w:rsidRDefault="00B534D2" w:rsidP="00B534D2">
      <w:pPr>
        <w:spacing w:after="0"/>
        <w:ind w:left="720"/>
        <w:contextualSpacing/>
        <w:rPr>
          <w:rFonts w:ascii="Arial" w:eastAsia="ＭＳ 明朝" w:hAnsi="Arial" w:cs="Arial"/>
          <w:b/>
          <w:lang w:val="fr-FR"/>
        </w:rPr>
      </w:pPr>
    </w:p>
    <w:tbl>
      <w:tblPr>
        <w:tblStyle w:val="Trameclaire-Accent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534D2" w:rsidRPr="00B534D2" w14:paraId="4BBB9691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6371F61" w14:textId="77777777" w:rsidR="00B534D2" w:rsidRPr="00B534D2" w:rsidRDefault="00B534D2" w:rsidP="00B534D2">
            <w:p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  <w:t>Cette grille vise à faire ressortir les questions posées par l’éducatrice spécialisée et les réponses obtenues de l’élève.</w:t>
            </w:r>
          </w:p>
        </w:tc>
      </w:tr>
    </w:tbl>
    <w:tbl>
      <w:tblPr>
        <w:tblStyle w:val="Grille2"/>
        <w:tblW w:w="5000" w:type="pct"/>
        <w:tblLook w:val="04A0" w:firstRow="1" w:lastRow="0" w:firstColumn="1" w:lastColumn="0" w:noHBand="0" w:noVBand="1"/>
      </w:tblPr>
      <w:tblGrid>
        <w:gridCol w:w="5156"/>
        <w:gridCol w:w="5157"/>
        <w:gridCol w:w="2909"/>
      </w:tblGrid>
      <w:tr w:rsidR="00B534D2" w:rsidRPr="00B534D2" w14:paraId="44D08B76" w14:textId="77777777" w:rsidTr="00B534D2">
        <w:tc>
          <w:tcPr>
            <w:tcW w:w="1950" w:type="pct"/>
            <w:shd w:val="clear" w:color="auto" w:fill="DAEEF3"/>
          </w:tcPr>
          <w:p w14:paraId="768C19B4" w14:textId="77777777" w:rsidR="00B534D2" w:rsidRPr="00B534D2" w:rsidRDefault="00B534D2" w:rsidP="00B534D2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534D2">
              <w:rPr>
                <w:rFonts w:ascii="Arial" w:eastAsia="ＭＳ 明朝" w:hAnsi="Arial" w:cs="Arial"/>
                <w:b/>
                <w:lang w:val="fr-FR"/>
              </w:rPr>
              <w:t>Questions posées par l’éducatrice spécialisée</w:t>
            </w:r>
          </w:p>
        </w:tc>
        <w:tc>
          <w:tcPr>
            <w:tcW w:w="1950" w:type="pct"/>
            <w:shd w:val="clear" w:color="auto" w:fill="DAEEF3"/>
          </w:tcPr>
          <w:p w14:paraId="77C31735" w14:textId="77777777" w:rsidR="00B534D2" w:rsidRPr="00B534D2" w:rsidRDefault="00B534D2" w:rsidP="00B534D2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534D2">
              <w:rPr>
                <w:rFonts w:ascii="Arial" w:eastAsia="ＭＳ 明朝" w:hAnsi="Arial" w:cs="Arial"/>
                <w:b/>
                <w:lang w:val="fr-FR"/>
              </w:rPr>
              <w:t>Réponses obtenues de l’élève</w:t>
            </w:r>
          </w:p>
        </w:tc>
        <w:tc>
          <w:tcPr>
            <w:tcW w:w="1100" w:type="pct"/>
            <w:shd w:val="clear" w:color="auto" w:fill="DAEEF3"/>
          </w:tcPr>
          <w:p w14:paraId="125E402C" w14:textId="77777777" w:rsidR="00B534D2" w:rsidRPr="00B534D2" w:rsidRDefault="00B534D2" w:rsidP="00B534D2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B534D2">
              <w:rPr>
                <w:rFonts w:ascii="Arial" w:eastAsia="ＭＳ 明朝" w:hAnsi="Arial" w:cs="Arial"/>
                <w:b/>
                <w:lang w:val="fr-FR"/>
              </w:rPr>
              <w:t>Thème central</w:t>
            </w:r>
          </w:p>
        </w:tc>
      </w:tr>
      <w:tr w:rsidR="00B534D2" w:rsidRPr="00B534D2" w14:paraId="7B1AC7E6" w14:textId="77777777" w:rsidTr="00367A72">
        <w:tc>
          <w:tcPr>
            <w:tcW w:w="1950" w:type="pct"/>
          </w:tcPr>
          <w:p w14:paraId="0F82FF8B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2F922A86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157624E8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7072A408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790BB93E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51CE86EB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534D2" w:rsidRPr="00B534D2" w14:paraId="0FA30836" w14:textId="77777777" w:rsidTr="00367A72">
        <w:tc>
          <w:tcPr>
            <w:tcW w:w="1950" w:type="pct"/>
          </w:tcPr>
          <w:p w14:paraId="4D73BD49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6C3187BD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3313EEB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53478E85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7B33534A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7B0F28F4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534D2" w:rsidRPr="00B534D2" w14:paraId="5E78AA59" w14:textId="77777777" w:rsidTr="00367A72">
        <w:tc>
          <w:tcPr>
            <w:tcW w:w="1950" w:type="pct"/>
          </w:tcPr>
          <w:p w14:paraId="7C7EC4EC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2655929D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3BE654B2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0E4C0B55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165B671E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4B8F95F5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534D2" w:rsidRPr="00B534D2" w14:paraId="0A98DFD1" w14:textId="77777777" w:rsidTr="00367A72">
        <w:tc>
          <w:tcPr>
            <w:tcW w:w="1950" w:type="pct"/>
          </w:tcPr>
          <w:p w14:paraId="562C0A12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728B4A66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64B2208A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20974725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66911754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6738D6E4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534D2" w:rsidRPr="00B534D2" w14:paraId="23DCC487" w14:textId="77777777" w:rsidTr="00367A72">
        <w:tc>
          <w:tcPr>
            <w:tcW w:w="1950" w:type="pct"/>
          </w:tcPr>
          <w:p w14:paraId="25CF197D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15118B9B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5D257FD1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02A54BD9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1A5B6BEC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4047F708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676C219E" w14:textId="77777777" w:rsidR="00B534D2" w:rsidRPr="00B534D2" w:rsidRDefault="00B534D2" w:rsidP="00B534D2">
      <w:pPr>
        <w:rPr>
          <w:rFonts w:ascii="Arial" w:eastAsia="ＭＳ 明朝" w:hAnsi="Arial" w:cs="Arial"/>
          <w:b/>
          <w:sz w:val="28"/>
          <w:szCs w:val="28"/>
          <w:lang w:val="fr-FR"/>
        </w:rPr>
      </w:pPr>
    </w:p>
    <w:tbl>
      <w:tblPr>
        <w:tblStyle w:val="LightList-Accent114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534D2" w:rsidRPr="00B534D2" w14:paraId="0E25E19D" w14:textId="77777777" w:rsidTr="00B53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3A529B8A" w14:textId="77777777" w:rsidR="00B534D2" w:rsidRPr="00B534D2" w:rsidRDefault="00B534D2" w:rsidP="00B534D2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B534D2">
              <w:rPr>
                <w:rFonts w:ascii="Arial" w:eastAsia="ＭＳ 明朝" w:hAnsi="Arial" w:cs="Arial"/>
                <w:sz w:val="28"/>
                <w:szCs w:val="28"/>
                <w:lang w:val="fr-FR"/>
              </w:rPr>
              <w:lastRenderedPageBreak/>
              <w:br w:type="page"/>
              <w:t>Grille d’observation – Communication verbale</w:t>
            </w:r>
          </w:p>
        </w:tc>
      </w:tr>
      <w:tr w:rsidR="00B534D2" w:rsidRPr="00B534D2" w14:paraId="5C6C7341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5E4D0DC3" w14:textId="77777777" w:rsidR="00B534D2" w:rsidRPr="00B534D2" w:rsidRDefault="00B534D2" w:rsidP="00B534D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Communication VERBALE entre l’élève et l’éducatrice spécialisée</w:t>
            </w:r>
          </w:p>
          <w:p w14:paraId="4D15E7DA" w14:textId="77777777" w:rsidR="00B534D2" w:rsidRPr="00B534D2" w:rsidRDefault="00B534D2" w:rsidP="00B534D2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sz w:val="24"/>
                <w:szCs w:val="24"/>
                <w:lang w:val="fr-FR"/>
              </w:rPr>
              <w:t>Questions posées et réponses obtenues – Analyse Partie II</w:t>
            </w:r>
          </w:p>
        </w:tc>
      </w:tr>
    </w:tbl>
    <w:tbl>
      <w:tblPr>
        <w:tblStyle w:val="Trameclaire-Accent12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B534D2" w:rsidRPr="00B534D2" w14:paraId="3F39F23D" w14:textId="77777777" w:rsidTr="00367A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78E7561" w14:textId="77777777" w:rsidR="00B534D2" w:rsidRPr="00B534D2" w:rsidRDefault="00B534D2" w:rsidP="00B534D2">
            <w:pPr>
              <w:spacing w:after="0" w:line="240" w:lineRule="auto"/>
              <w:rPr>
                <w:rFonts w:ascii="Arial" w:eastAsia="ＭＳ 明朝" w:hAnsi="Arial" w:cs="Arial"/>
                <w:b w:val="0"/>
                <w:sz w:val="28"/>
                <w:szCs w:val="28"/>
                <w:lang w:val="fr-FR"/>
              </w:rPr>
            </w:pPr>
          </w:p>
        </w:tc>
      </w:tr>
      <w:tr w:rsidR="00B534D2" w:rsidRPr="00B534D2" w14:paraId="309391EA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D0EEC7F" w14:textId="77777777" w:rsidR="00B534D2" w:rsidRPr="00B534D2" w:rsidRDefault="00B534D2" w:rsidP="00B534D2">
            <w:p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</w:pPr>
            <w:r w:rsidRPr="00B534D2"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  <w:t xml:space="preserve">Dans cette partie l’étudiant doit procéder à l’analyse des données obtenues dans la grille </w:t>
            </w:r>
            <w:r w:rsidRPr="00B534D2">
              <w:rPr>
                <w:rFonts w:ascii="Arial" w:eastAsia="ＭＳ 明朝" w:hAnsi="Arial" w:cs="Arial"/>
                <w:b w:val="0"/>
                <w:i/>
                <w:sz w:val="24"/>
                <w:szCs w:val="24"/>
                <w:lang w:val="fr-FR"/>
              </w:rPr>
              <w:t>Communication verbale</w:t>
            </w:r>
            <w:r w:rsidRPr="00B534D2">
              <w:rPr>
                <w:rFonts w:ascii="Arial" w:eastAsia="ＭＳ 明朝" w:hAnsi="Arial" w:cs="Arial"/>
                <w:b w:val="0"/>
                <w:sz w:val="24"/>
                <w:szCs w:val="24"/>
                <w:lang w:val="fr-FR"/>
              </w:rPr>
              <w:t>.</w:t>
            </w:r>
          </w:p>
        </w:tc>
      </w:tr>
    </w:tbl>
    <w:p w14:paraId="28518651" w14:textId="77777777" w:rsidR="00B534D2" w:rsidRPr="00B534D2" w:rsidRDefault="00B534D2" w:rsidP="00B534D2">
      <w:pPr>
        <w:spacing w:after="0"/>
        <w:rPr>
          <w:rFonts w:ascii="Arial" w:eastAsia="ＭＳ 明朝" w:hAnsi="Arial" w:cs="Arial"/>
          <w:lang w:val="fr-FR"/>
        </w:rPr>
      </w:pPr>
    </w:p>
    <w:p w14:paraId="5A9A8FC4" w14:textId="77777777" w:rsidR="00B534D2" w:rsidRPr="00B534D2" w:rsidRDefault="00B534D2" w:rsidP="00B534D2">
      <w:pPr>
        <w:numPr>
          <w:ilvl w:val="0"/>
          <w:numId w:val="6"/>
        </w:numPr>
        <w:spacing w:after="120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 xml:space="preserve">Inscrire à côté de chaque question relevée le code </w:t>
      </w:r>
      <w:r w:rsidRPr="00B534D2">
        <w:rPr>
          <w:rFonts w:ascii="Arial" w:eastAsia="ＭＳ 明朝" w:hAnsi="Arial" w:cs="Arial"/>
          <w:b/>
          <w:color w:val="FF0000"/>
          <w:lang w:val="fr-FR"/>
        </w:rPr>
        <w:t>QO</w:t>
      </w:r>
      <w:r w:rsidRPr="00B534D2">
        <w:rPr>
          <w:rFonts w:ascii="Arial" w:eastAsia="ＭＳ 明朝" w:hAnsi="Arial" w:cs="Arial"/>
          <w:b/>
          <w:lang w:val="fr-FR"/>
        </w:rPr>
        <w:t xml:space="preserve"> (lorsqu’il s’agit d’une question ouverte) et le code </w:t>
      </w:r>
      <w:r w:rsidRPr="00B534D2">
        <w:rPr>
          <w:rFonts w:ascii="Arial" w:eastAsia="ＭＳ 明朝" w:hAnsi="Arial" w:cs="Arial"/>
          <w:b/>
          <w:color w:val="FF0000"/>
          <w:lang w:val="fr-FR"/>
        </w:rPr>
        <w:t>QF</w:t>
      </w:r>
      <w:r w:rsidRPr="00B534D2">
        <w:rPr>
          <w:rFonts w:ascii="Arial" w:eastAsia="ＭＳ 明朝" w:hAnsi="Arial" w:cs="Arial"/>
          <w:b/>
          <w:lang w:val="fr-FR"/>
        </w:rPr>
        <w:t xml:space="preserve"> (lorsqu’il s’agit d’une question fermée).</w:t>
      </w:r>
    </w:p>
    <w:p w14:paraId="768A30D6" w14:textId="77777777" w:rsidR="00B534D2" w:rsidRPr="00B534D2" w:rsidRDefault="00B534D2" w:rsidP="00B534D2">
      <w:pPr>
        <w:numPr>
          <w:ilvl w:val="0"/>
          <w:numId w:val="6"/>
        </w:numPr>
        <w:spacing w:after="120"/>
        <w:contextualSpacing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Est-ce que les questions posées par l’éducatrice spécialisée favorisent l’échange entre elle et l’élève ? Encercler la réponse.</w:t>
      </w:r>
    </w:p>
    <w:p w14:paraId="2E806B64" w14:textId="77777777" w:rsidR="00B534D2" w:rsidRPr="00B534D2" w:rsidRDefault="00B534D2" w:rsidP="00B534D2">
      <w:pPr>
        <w:spacing w:after="120"/>
        <w:jc w:val="center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OUI</w:t>
      </w:r>
      <w:r w:rsidRPr="00B534D2">
        <w:rPr>
          <w:rFonts w:ascii="Arial" w:eastAsia="ＭＳ 明朝" w:hAnsi="Arial" w:cs="Arial"/>
          <w:b/>
          <w:lang w:val="fr-FR"/>
        </w:rPr>
        <w:tab/>
      </w:r>
      <w:r w:rsidRPr="00B534D2">
        <w:rPr>
          <w:rFonts w:ascii="Arial" w:eastAsia="ＭＳ 明朝" w:hAnsi="Arial" w:cs="Arial"/>
          <w:b/>
          <w:lang w:val="fr-FR"/>
        </w:rPr>
        <w:tab/>
        <w:t>NON</w:t>
      </w:r>
    </w:p>
    <w:p w14:paraId="0FA4B9AB" w14:textId="77777777" w:rsidR="00B534D2" w:rsidRPr="00B534D2" w:rsidRDefault="00B534D2" w:rsidP="00B534D2">
      <w:pPr>
        <w:spacing w:after="120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POURQUOI ?</w:t>
      </w:r>
    </w:p>
    <w:p w14:paraId="3D737C89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27D5C14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E42299A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B42FDF1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414F04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25292A8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4D12014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5C8926F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AA666D8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CC440FC" w14:textId="77777777" w:rsidR="00B534D2" w:rsidRPr="00B534D2" w:rsidRDefault="00B534D2" w:rsidP="00B534D2">
      <w:pPr>
        <w:spacing w:after="0"/>
        <w:rPr>
          <w:rFonts w:ascii="Arial" w:eastAsia="ＭＳ 明朝" w:hAnsi="Arial" w:cs="Arial"/>
          <w:lang w:val="fr-FR"/>
        </w:rPr>
      </w:pPr>
    </w:p>
    <w:p w14:paraId="3FFDFF8E" w14:textId="77777777" w:rsidR="00B534D2" w:rsidRPr="00B534D2" w:rsidRDefault="00B534D2" w:rsidP="00B534D2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  <w:r w:rsidRPr="00B534D2">
        <w:rPr>
          <w:rFonts w:ascii="Arial" w:eastAsia="ＭＳ 明朝" w:hAnsi="Arial" w:cs="Arial"/>
          <w:b/>
          <w:i/>
          <w:sz w:val="28"/>
          <w:szCs w:val="28"/>
          <w:lang w:val="fr-FR"/>
        </w:rPr>
        <w:t>Travail individuel</w:t>
      </w:r>
    </w:p>
    <w:p w14:paraId="0E41B5BE" w14:textId="77777777" w:rsidR="00B534D2" w:rsidRPr="00B534D2" w:rsidRDefault="00B534D2" w:rsidP="00B534D2">
      <w:pPr>
        <w:numPr>
          <w:ilvl w:val="0"/>
          <w:numId w:val="6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L’étudiant devra rédiger cinq (5) questions qu’il poserait à l’élève s’il était à la place de l’éducatrice spécialisée.</w:t>
      </w:r>
    </w:p>
    <w:p w14:paraId="09E5F49F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u w:val="single"/>
          <w:lang w:val="fr-FR"/>
        </w:rPr>
        <w:tab/>
      </w:r>
    </w:p>
    <w:p w14:paraId="55E62CE3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A54D1FC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308A25D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D49A054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C98887D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2B8F24F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C34A4CE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AA3401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3DE703E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784FC13" w14:textId="77777777" w:rsidR="00B534D2" w:rsidRPr="00B534D2" w:rsidRDefault="00B534D2" w:rsidP="00B534D2">
      <w:pPr>
        <w:spacing w:after="120"/>
        <w:rPr>
          <w:rFonts w:ascii="Arial" w:eastAsia="ＭＳ 明朝" w:hAnsi="Arial" w:cs="Arial"/>
          <w:b/>
          <w:lang w:val="fr-FR"/>
        </w:rPr>
      </w:pPr>
    </w:p>
    <w:p w14:paraId="03C740FE" w14:textId="77777777" w:rsidR="00B534D2" w:rsidRPr="00B534D2" w:rsidRDefault="00B534D2" w:rsidP="00B534D2">
      <w:pPr>
        <w:numPr>
          <w:ilvl w:val="0"/>
          <w:numId w:val="6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Justifier les questions.</w:t>
      </w:r>
    </w:p>
    <w:p w14:paraId="0E150CD2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8997EC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3A14B6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DD636E3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0E046A1A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  <w:r w:rsidRPr="00B534D2">
        <w:rPr>
          <w:rFonts w:ascii="Arial" w:eastAsia="ＭＳ 明朝" w:hAnsi="Arial" w:cs="Arial"/>
          <w:b/>
          <w:i/>
          <w:sz w:val="28"/>
          <w:szCs w:val="28"/>
          <w:lang w:val="fr-FR"/>
        </w:rPr>
        <w:br w:type="page"/>
      </w:r>
    </w:p>
    <w:p w14:paraId="5A670D6F" w14:textId="77777777" w:rsidR="00B534D2" w:rsidRPr="00B534D2" w:rsidRDefault="00B534D2" w:rsidP="00B534D2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  <w:r w:rsidRPr="00B534D2">
        <w:rPr>
          <w:rFonts w:ascii="Arial" w:eastAsia="ＭＳ 明朝" w:hAnsi="Arial" w:cs="Arial"/>
          <w:b/>
          <w:i/>
          <w:sz w:val="28"/>
          <w:szCs w:val="28"/>
          <w:lang w:val="fr-FR"/>
        </w:rPr>
        <w:t>Échanges entre deux ou trois étudiants</w:t>
      </w:r>
    </w:p>
    <w:p w14:paraId="3E7B38AF" w14:textId="77777777" w:rsidR="00B534D2" w:rsidRPr="00B534D2" w:rsidRDefault="00B534D2" w:rsidP="00B534D2">
      <w:pPr>
        <w:numPr>
          <w:ilvl w:val="0"/>
          <w:numId w:val="6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B534D2">
        <w:rPr>
          <w:rFonts w:ascii="Arial" w:eastAsia="ＭＳ 明朝" w:hAnsi="Arial" w:cs="Arial"/>
          <w:b/>
          <w:lang w:val="fr-FR"/>
        </w:rPr>
        <w:t>Comparer et justifier les questions posées. Similaires ? Différentes ?</w:t>
      </w:r>
    </w:p>
    <w:p w14:paraId="183A77DB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614BDB7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4BECEF4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7162655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7C94D7D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0AEA09C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6543F3D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90AD45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F80C48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A004E5A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8CAAE55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28ED25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C2816D1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9002725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5EA7A66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F669198" w14:textId="77777777" w:rsidR="00B534D2" w:rsidRPr="00B534D2" w:rsidRDefault="00B534D2" w:rsidP="00B534D2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B534D2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B534D2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CEC3555" w14:textId="77777777" w:rsidR="00B534D2" w:rsidRPr="00B534D2" w:rsidRDefault="00B534D2" w:rsidP="00B534D2">
      <w:pPr>
        <w:spacing w:after="0" w:line="240" w:lineRule="auto"/>
        <w:rPr>
          <w:rFonts w:ascii="Arial" w:eastAsia="ＭＳ 明朝" w:hAnsi="Arial" w:cs="Arial"/>
        </w:rPr>
      </w:pPr>
    </w:p>
    <w:p w14:paraId="7F8A018C" w14:textId="29FF123D" w:rsidR="006D0EFB" w:rsidRPr="00B534D2" w:rsidRDefault="006D0EFB" w:rsidP="00B534D2">
      <w:bookmarkStart w:id="0" w:name="_GoBack"/>
      <w:bookmarkEnd w:id="0"/>
    </w:p>
    <w:sectPr w:rsidR="006D0EFB" w:rsidRPr="00B534D2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8979F9" w:rsidRDefault="008979F9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8979F9" w:rsidRDefault="008979F9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8979F9" w:rsidRPr="00495DBB" w:rsidRDefault="008979F9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B534D2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8979F9" w:rsidRPr="00495DBB" w:rsidRDefault="008979F9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8979F9" w:rsidRPr="00495DBB" w:rsidRDefault="008979F9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8979F9" w:rsidRDefault="008979F9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8979F9" w:rsidRDefault="008979F9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8979F9" w:rsidRDefault="008979F9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00C1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04ECF"/>
    <w:rsid w:val="002704FF"/>
    <w:rsid w:val="002C4DFE"/>
    <w:rsid w:val="004625D8"/>
    <w:rsid w:val="0046350B"/>
    <w:rsid w:val="004D33E1"/>
    <w:rsid w:val="00614CDA"/>
    <w:rsid w:val="006B13F0"/>
    <w:rsid w:val="006D0EFB"/>
    <w:rsid w:val="008979F9"/>
    <w:rsid w:val="00A003F6"/>
    <w:rsid w:val="00B534D2"/>
    <w:rsid w:val="00B53FD8"/>
    <w:rsid w:val="00B75566"/>
    <w:rsid w:val="00DA58B6"/>
    <w:rsid w:val="00DB0CD7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B534D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B534D2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2">
    <w:name w:val="Trame claire - Accent 12"/>
    <w:basedOn w:val="TableauNormal"/>
    <w:next w:val="Trameclaire-Accent1"/>
    <w:uiPriority w:val="60"/>
    <w:rsid w:val="00B534D2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2C4DFE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B534D2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B534D2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2">
    <w:name w:val="Trame claire - Accent 12"/>
    <w:basedOn w:val="TableauNormal"/>
    <w:next w:val="Trameclaire-Accent1"/>
    <w:uiPriority w:val="60"/>
    <w:rsid w:val="00B534D2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217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2015-01-12T04:05:00Z</cp:lastPrinted>
  <dcterms:created xsi:type="dcterms:W3CDTF">2015-01-12T04:04:00Z</dcterms:created>
  <dcterms:modified xsi:type="dcterms:W3CDTF">2015-01-12T04:05:00Z</dcterms:modified>
</cp:coreProperties>
</file>