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8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F8321C" w:rsidRPr="00F8321C" w14:paraId="08967FFE" w14:textId="77777777" w:rsidTr="00F8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1EF762" w14:textId="77777777" w:rsidR="00F8321C" w:rsidRPr="00F8321C" w:rsidRDefault="00F8321C" w:rsidP="00F8321C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F8321C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Matériel didactique – Les billes</w:t>
            </w:r>
          </w:p>
          <w:p w14:paraId="320518D5" w14:textId="77777777" w:rsidR="00F8321C" w:rsidRPr="00F8321C" w:rsidRDefault="00F8321C" w:rsidP="00F8321C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F8321C">
              <w:rPr>
                <w:rFonts w:ascii="Arial" w:eastAsia="ＭＳ 明朝" w:hAnsi="Arial" w:cs="Arial"/>
                <w:sz w:val="28"/>
                <w:szCs w:val="28"/>
                <w:lang w:val="fr-FR"/>
              </w:rPr>
              <w:t>Activité de l’éducatrice spécialisée avec un groupe de cinq enfants</w:t>
            </w:r>
          </w:p>
        </w:tc>
      </w:tr>
    </w:tbl>
    <w:tbl>
      <w:tblPr>
        <w:tblStyle w:val="Listeclaire-Accent510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F8321C" w:rsidRPr="00F8321C" w14:paraId="236483CD" w14:textId="77777777" w:rsidTr="00F8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B8FA3C" w14:textId="77777777" w:rsidR="00F8321C" w:rsidRPr="00F8321C" w:rsidRDefault="00F8321C" w:rsidP="00F8321C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F8321C">
              <w:rPr>
                <w:rFonts w:ascii="Arial" w:eastAsia="ＭＳ 明朝" w:hAnsi="Arial" w:cs="Arial"/>
                <w:sz w:val="28"/>
                <w:szCs w:val="28"/>
                <w:lang w:val="fr-FR"/>
              </w:rPr>
              <w:t>Questions à développement – Techniques d’intervention</w:t>
            </w:r>
          </w:p>
        </w:tc>
      </w:tr>
    </w:tbl>
    <w:p w14:paraId="62210532" w14:textId="77777777" w:rsidR="00F8321C" w:rsidRPr="00F8321C" w:rsidRDefault="00F8321C" w:rsidP="00F8321C">
      <w:pPr>
        <w:spacing w:after="0"/>
        <w:rPr>
          <w:rFonts w:ascii="Arial" w:eastAsia="ＭＳ 明朝" w:hAnsi="Arial" w:cs="Arial"/>
        </w:rPr>
      </w:pPr>
    </w:p>
    <w:tbl>
      <w:tblPr>
        <w:tblStyle w:val="Grill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2"/>
      </w:tblGrid>
      <w:tr w:rsidR="00F8321C" w:rsidRPr="00F8321C" w14:paraId="405A886E" w14:textId="77777777" w:rsidTr="00367A72">
        <w:tc>
          <w:tcPr>
            <w:tcW w:w="5000" w:type="pct"/>
          </w:tcPr>
          <w:p w14:paraId="27D13212" w14:textId="77777777" w:rsidR="00F8321C" w:rsidRPr="00F8321C" w:rsidRDefault="00F8321C" w:rsidP="00F8321C">
            <w:pPr>
              <w:spacing w:after="120"/>
              <w:rPr>
                <w:rFonts w:ascii="Arial" w:eastAsia="ＭＳ 明朝" w:hAnsi="Arial" w:cs="Arial"/>
                <w:b/>
                <w:lang w:val="fr-FR"/>
              </w:rPr>
            </w:pPr>
            <w:r w:rsidRPr="00F8321C">
              <w:rPr>
                <w:rFonts w:ascii="Arial" w:eastAsia="ＭＳ 明朝" w:hAnsi="Arial" w:cs="Arial"/>
                <w:b/>
                <w:lang w:val="fr-FR"/>
              </w:rPr>
              <w:t>L’étudiant/observateur devra utiliser le volume suivant :</w:t>
            </w:r>
          </w:p>
          <w:p w14:paraId="1F7AAD64" w14:textId="77777777" w:rsidR="00F8321C" w:rsidRPr="00F8321C" w:rsidRDefault="00F8321C" w:rsidP="00F8321C">
            <w:pPr>
              <w:spacing w:after="120"/>
              <w:rPr>
                <w:rFonts w:ascii="Arial" w:eastAsia="ＭＳ 明朝" w:hAnsi="Arial" w:cs="Arial"/>
                <w:lang w:val="fr-FR"/>
              </w:rPr>
            </w:pPr>
            <w:r w:rsidRPr="00F8321C">
              <w:rPr>
                <w:rFonts w:ascii="Arial" w:eastAsia="ＭＳ 明朝" w:hAnsi="Arial" w:cs="Arial"/>
                <w:lang w:val="fr-FR"/>
              </w:rPr>
              <w:t xml:space="preserve">TRUDEAU, H. et al (1997). </w:t>
            </w:r>
            <w:r w:rsidRPr="00F8321C">
              <w:rPr>
                <w:rFonts w:ascii="Arial" w:eastAsia="ＭＳ 明朝" w:hAnsi="Arial" w:cs="Arial"/>
                <w:i/>
                <w:lang w:val="fr-FR"/>
              </w:rPr>
              <w:t xml:space="preserve">Et si un geste simple donnait des résultats… Guide d’intervention personnalisée auprès des élèves. </w:t>
            </w:r>
            <w:r w:rsidRPr="00F8321C">
              <w:rPr>
                <w:rFonts w:ascii="Arial" w:eastAsia="ＭＳ 明朝" w:hAnsi="Arial" w:cs="Arial"/>
                <w:lang w:val="fr-FR"/>
              </w:rPr>
              <w:t>Sous-Comité régional de l’adaptation scolaire et des services complémentaires de la Montérégie Montréal, Chenelière/McGraw-Hill. 170 p.</w:t>
            </w:r>
          </w:p>
        </w:tc>
      </w:tr>
    </w:tbl>
    <w:p w14:paraId="6C30B927" w14:textId="77777777" w:rsidR="00F8321C" w:rsidRPr="00F8321C" w:rsidRDefault="00F8321C" w:rsidP="00F8321C">
      <w:pPr>
        <w:spacing w:after="120"/>
        <w:rPr>
          <w:rFonts w:ascii="Arial" w:eastAsia="ＭＳ 明朝" w:hAnsi="Arial" w:cs="Arial"/>
          <w:b/>
          <w:i/>
          <w:lang w:val="fr-FR"/>
        </w:rPr>
      </w:pPr>
      <w:r w:rsidRPr="00F8321C">
        <w:rPr>
          <w:rFonts w:ascii="Arial" w:eastAsia="ＭＳ 明朝" w:hAnsi="Arial" w:cs="Arial"/>
          <w:b/>
          <w:i/>
          <w:lang w:val="fr-FR"/>
        </w:rPr>
        <w:t xml:space="preserve">Identifier chacune des techniques d’intervention utilisées par Natalie et indiquer la pertinence de cette technique. </w:t>
      </w:r>
      <w:r w:rsidRPr="00F8321C">
        <w:rPr>
          <w:rFonts w:ascii="Arial" w:eastAsia="ＭＳ 明朝" w:hAnsi="Arial" w:cs="Arial"/>
          <w:b/>
          <w:lang w:val="fr-FR"/>
        </w:rPr>
        <w:t>Exemple :</w:t>
      </w:r>
    </w:p>
    <w:p w14:paraId="243BFB2A" w14:textId="77777777" w:rsidR="00F8321C" w:rsidRPr="00F8321C" w:rsidRDefault="00F8321C" w:rsidP="00F8321C">
      <w:pPr>
        <w:numPr>
          <w:ilvl w:val="0"/>
          <w:numId w:val="8"/>
        </w:numPr>
        <w:tabs>
          <w:tab w:val="left" w:pos="426"/>
        </w:tabs>
        <w:spacing w:after="120"/>
        <w:jc w:val="both"/>
        <w:rPr>
          <w:rFonts w:ascii="Arial" w:eastAsia="ＭＳ 明朝" w:hAnsi="Arial" w:cs="Arial"/>
          <w:lang w:val="fr-FR"/>
        </w:rPr>
      </w:pPr>
      <w:r w:rsidRPr="00F8321C">
        <w:rPr>
          <w:rFonts w:ascii="Arial" w:eastAsia="ＭＳ 明朝" w:hAnsi="Arial" w:cs="Arial"/>
          <w:b/>
          <w:lang w:val="fr-FR"/>
        </w:rPr>
        <w:tab/>
        <w:t xml:space="preserve">L’aide opportune : </w:t>
      </w:r>
      <w:r w:rsidRPr="00F8321C">
        <w:rPr>
          <w:rFonts w:ascii="Arial" w:eastAsia="ＭＳ 明朝" w:hAnsi="Arial" w:cs="Arial"/>
          <w:lang w:val="fr-FR"/>
        </w:rPr>
        <w:t>Natalie aide Daniel à récupérer une bille et à la placer dans le bon récipient, ensuite elle le félicite « Tu es un champion ».</w:t>
      </w:r>
    </w:p>
    <w:p w14:paraId="2C1F469C" w14:textId="77777777" w:rsidR="00F8321C" w:rsidRPr="00F8321C" w:rsidRDefault="00F8321C" w:rsidP="00F8321C">
      <w:pPr>
        <w:tabs>
          <w:tab w:val="left" w:pos="426"/>
          <w:tab w:val="right" w:pos="12616"/>
        </w:tabs>
        <w:spacing w:after="0" w:line="240" w:lineRule="auto"/>
        <w:jc w:val="both"/>
        <w:rPr>
          <w:rFonts w:ascii="Arial" w:eastAsia="ＭＳ 明朝" w:hAnsi="Arial" w:cs="Arial"/>
          <w:sz w:val="16"/>
          <w:szCs w:val="16"/>
          <w:u w:val="single"/>
          <w:lang w:val="fr-FR"/>
        </w:rPr>
      </w:pPr>
    </w:p>
    <w:p w14:paraId="4DA8952F" w14:textId="4F1C1A83" w:rsidR="00F8321C" w:rsidRPr="00F8321C" w:rsidRDefault="00F8321C" w:rsidP="00F8321C">
      <w:pPr>
        <w:numPr>
          <w:ilvl w:val="0"/>
          <w:numId w:val="8"/>
        </w:num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u w:val="single"/>
          <w:lang w:val="fr-FR"/>
        </w:rPr>
      </w:pPr>
      <w:r w:rsidRPr="00F8321C">
        <w:rPr>
          <w:rFonts w:ascii="Arial" w:eastAsia="ＭＳ 明朝" w:hAnsi="Arial" w:cs="Arial"/>
          <w:lang w:val="fr-FR"/>
        </w:rPr>
        <w:tab/>
      </w:r>
      <w:r w:rsidRPr="00F8321C">
        <w:rPr>
          <w:rFonts w:ascii="Arial" w:eastAsia="ＭＳ 明朝" w:hAnsi="Arial" w:cs="Arial"/>
          <w:u w:val="single"/>
          <w:lang w:val="fr-FR"/>
        </w:rPr>
        <w:tab/>
      </w:r>
    </w:p>
    <w:p w14:paraId="57700397" w14:textId="77777777" w:rsidR="00F8321C" w:rsidRPr="00F8321C" w:rsidRDefault="00F8321C" w:rsidP="00F8321C">
      <w:p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u w:val="single"/>
          <w:lang w:val="fr-FR"/>
        </w:rPr>
      </w:pPr>
      <w:r w:rsidRPr="00F8321C">
        <w:rPr>
          <w:rFonts w:ascii="Arial" w:eastAsia="ＭＳ 明朝" w:hAnsi="Arial" w:cs="Arial"/>
          <w:lang w:val="fr-FR"/>
        </w:rPr>
        <w:tab/>
      </w:r>
      <w:r w:rsidRPr="00F8321C">
        <w:rPr>
          <w:rFonts w:ascii="Arial" w:eastAsia="ＭＳ 明朝" w:hAnsi="Arial" w:cs="Arial"/>
          <w:u w:val="single"/>
          <w:lang w:val="fr-FR"/>
        </w:rPr>
        <w:tab/>
      </w:r>
    </w:p>
    <w:p w14:paraId="7F4697AF" w14:textId="77777777" w:rsidR="00F8321C" w:rsidRPr="00F8321C" w:rsidRDefault="00F8321C" w:rsidP="00F8321C">
      <w:pPr>
        <w:tabs>
          <w:tab w:val="left" w:pos="426"/>
          <w:tab w:val="right" w:pos="12616"/>
        </w:tabs>
        <w:spacing w:after="0" w:line="240" w:lineRule="auto"/>
        <w:jc w:val="both"/>
        <w:rPr>
          <w:rFonts w:ascii="Arial" w:eastAsia="ＭＳ 明朝" w:hAnsi="Arial" w:cs="Arial"/>
          <w:sz w:val="16"/>
          <w:szCs w:val="16"/>
          <w:u w:val="single"/>
          <w:lang w:val="fr-FR"/>
        </w:rPr>
      </w:pPr>
    </w:p>
    <w:p w14:paraId="523620FD" w14:textId="77777777" w:rsidR="00F8321C" w:rsidRPr="00F8321C" w:rsidRDefault="00F8321C" w:rsidP="00F8321C">
      <w:pPr>
        <w:numPr>
          <w:ilvl w:val="0"/>
          <w:numId w:val="8"/>
        </w:num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u w:val="single"/>
          <w:lang w:val="fr-FR"/>
        </w:rPr>
      </w:pPr>
      <w:r w:rsidRPr="00F8321C">
        <w:rPr>
          <w:rFonts w:ascii="Arial" w:eastAsia="ＭＳ 明朝" w:hAnsi="Arial" w:cs="Arial"/>
          <w:lang w:val="fr-FR"/>
        </w:rPr>
        <w:tab/>
      </w:r>
      <w:r w:rsidRPr="00F8321C">
        <w:rPr>
          <w:rFonts w:ascii="Arial" w:eastAsia="ＭＳ 明朝" w:hAnsi="Arial" w:cs="Arial"/>
          <w:u w:val="single"/>
          <w:lang w:val="fr-FR"/>
        </w:rPr>
        <w:tab/>
      </w:r>
    </w:p>
    <w:p w14:paraId="019C730A" w14:textId="77777777" w:rsidR="00F8321C" w:rsidRPr="00F8321C" w:rsidRDefault="00F8321C" w:rsidP="00F8321C">
      <w:p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u w:val="single"/>
          <w:lang w:val="fr-FR"/>
        </w:rPr>
      </w:pPr>
      <w:r w:rsidRPr="00F8321C">
        <w:rPr>
          <w:rFonts w:ascii="Arial" w:eastAsia="ＭＳ 明朝" w:hAnsi="Arial" w:cs="Arial"/>
          <w:lang w:val="fr-FR"/>
        </w:rPr>
        <w:tab/>
      </w:r>
      <w:r w:rsidRPr="00F8321C">
        <w:rPr>
          <w:rFonts w:ascii="Arial" w:eastAsia="ＭＳ 明朝" w:hAnsi="Arial" w:cs="Arial"/>
          <w:u w:val="single"/>
          <w:lang w:val="fr-FR"/>
        </w:rPr>
        <w:tab/>
      </w:r>
    </w:p>
    <w:p w14:paraId="69F5F40A" w14:textId="77777777" w:rsidR="00F8321C" w:rsidRPr="00F8321C" w:rsidRDefault="00F8321C" w:rsidP="00F8321C">
      <w:pPr>
        <w:tabs>
          <w:tab w:val="left" w:pos="426"/>
          <w:tab w:val="right" w:pos="12616"/>
        </w:tabs>
        <w:spacing w:after="0" w:line="240" w:lineRule="auto"/>
        <w:jc w:val="both"/>
        <w:rPr>
          <w:rFonts w:ascii="Arial" w:eastAsia="ＭＳ 明朝" w:hAnsi="Arial" w:cs="Arial"/>
          <w:sz w:val="16"/>
          <w:szCs w:val="16"/>
          <w:u w:val="single"/>
          <w:lang w:val="fr-FR"/>
        </w:rPr>
      </w:pPr>
    </w:p>
    <w:p w14:paraId="1BA00053" w14:textId="77777777" w:rsidR="00F8321C" w:rsidRPr="00F8321C" w:rsidRDefault="00F8321C" w:rsidP="00F8321C">
      <w:pPr>
        <w:numPr>
          <w:ilvl w:val="0"/>
          <w:numId w:val="8"/>
        </w:num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u w:val="single"/>
          <w:lang w:val="fr-FR"/>
        </w:rPr>
      </w:pPr>
      <w:r w:rsidRPr="00F8321C">
        <w:rPr>
          <w:rFonts w:ascii="Arial" w:eastAsia="ＭＳ 明朝" w:hAnsi="Arial" w:cs="Arial"/>
          <w:lang w:val="fr-FR"/>
        </w:rPr>
        <w:tab/>
      </w:r>
      <w:r w:rsidRPr="00F8321C">
        <w:rPr>
          <w:rFonts w:ascii="Arial" w:eastAsia="ＭＳ 明朝" w:hAnsi="Arial" w:cs="Arial"/>
          <w:u w:val="single"/>
          <w:lang w:val="fr-FR"/>
        </w:rPr>
        <w:tab/>
      </w:r>
    </w:p>
    <w:p w14:paraId="6439232D" w14:textId="77777777" w:rsidR="00F8321C" w:rsidRPr="00F8321C" w:rsidRDefault="00F8321C" w:rsidP="00F8321C">
      <w:p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u w:val="single"/>
          <w:lang w:val="fr-FR"/>
        </w:rPr>
      </w:pPr>
      <w:r w:rsidRPr="00F8321C">
        <w:rPr>
          <w:rFonts w:ascii="Arial" w:eastAsia="ＭＳ 明朝" w:hAnsi="Arial" w:cs="Arial"/>
          <w:lang w:val="fr-FR"/>
        </w:rPr>
        <w:tab/>
      </w:r>
      <w:r w:rsidRPr="00F8321C">
        <w:rPr>
          <w:rFonts w:ascii="Arial" w:eastAsia="ＭＳ 明朝" w:hAnsi="Arial" w:cs="Arial"/>
          <w:u w:val="single"/>
          <w:lang w:val="fr-FR"/>
        </w:rPr>
        <w:tab/>
      </w:r>
    </w:p>
    <w:p w14:paraId="7F0769EF" w14:textId="77777777" w:rsidR="00F8321C" w:rsidRPr="00F8321C" w:rsidRDefault="00F8321C" w:rsidP="00F8321C">
      <w:pPr>
        <w:tabs>
          <w:tab w:val="left" w:pos="426"/>
          <w:tab w:val="right" w:pos="12616"/>
        </w:tabs>
        <w:spacing w:after="0" w:line="240" w:lineRule="auto"/>
        <w:jc w:val="both"/>
        <w:rPr>
          <w:rFonts w:ascii="Arial" w:eastAsia="ＭＳ 明朝" w:hAnsi="Arial" w:cs="Arial"/>
          <w:sz w:val="16"/>
          <w:szCs w:val="16"/>
          <w:u w:val="single"/>
          <w:lang w:val="fr-FR"/>
        </w:rPr>
      </w:pPr>
    </w:p>
    <w:p w14:paraId="5A77E7F0" w14:textId="77777777" w:rsidR="00F8321C" w:rsidRPr="00F8321C" w:rsidRDefault="00F8321C" w:rsidP="00F8321C">
      <w:pPr>
        <w:numPr>
          <w:ilvl w:val="0"/>
          <w:numId w:val="8"/>
        </w:num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u w:val="single"/>
          <w:lang w:val="fr-FR"/>
        </w:rPr>
      </w:pPr>
      <w:r w:rsidRPr="00F8321C">
        <w:rPr>
          <w:rFonts w:ascii="Arial" w:eastAsia="ＭＳ 明朝" w:hAnsi="Arial" w:cs="Arial"/>
          <w:lang w:val="fr-FR"/>
        </w:rPr>
        <w:tab/>
      </w:r>
      <w:r w:rsidRPr="00F8321C">
        <w:rPr>
          <w:rFonts w:ascii="Arial" w:eastAsia="ＭＳ 明朝" w:hAnsi="Arial" w:cs="Arial"/>
          <w:u w:val="single"/>
          <w:lang w:val="fr-FR"/>
        </w:rPr>
        <w:tab/>
      </w:r>
    </w:p>
    <w:p w14:paraId="4509D49A" w14:textId="77777777" w:rsidR="00F8321C" w:rsidRPr="00F8321C" w:rsidRDefault="00F8321C" w:rsidP="00F8321C">
      <w:p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u w:val="single"/>
          <w:lang w:val="fr-FR"/>
        </w:rPr>
      </w:pPr>
      <w:r w:rsidRPr="00F8321C">
        <w:rPr>
          <w:rFonts w:ascii="Arial" w:eastAsia="ＭＳ 明朝" w:hAnsi="Arial" w:cs="Arial"/>
          <w:lang w:val="fr-FR"/>
        </w:rPr>
        <w:tab/>
      </w:r>
      <w:r w:rsidRPr="00F8321C">
        <w:rPr>
          <w:rFonts w:ascii="Arial" w:eastAsia="ＭＳ 明朝" w:hAnsi="Arial" w:cs="Arial"/>
          <w:u w:val="single"/>
          <w:lang w:val="fr-FR"/>
        </w:rPr>
        <w:tab/>
      </w:r>
    </w:p>
    <w:p w14:paraId="252DFFCC" w14:textId="77777777" w:rsidR="00F8321C" w:rsidRPr="00F8321C" w:rsidRDefault="00F8321C" w:rsidP="00F8321C">
      <w:pPr>
        <w:tabs>
          <w:tab w:val="left" w:pos="426"/>
          <w:tab w:val="right" w:pos="12616"/>
        </w:tabs>
        <w:spacing w:after="0" w:line="240" w:lineRule="auto"/>
        <w:jc w:val="both"/>
        <w:rPr>
          <w:rFonts w:ascii="Arial" w:eastAsia="ＭＳ 明朝" w:hAnsi="Arial" w:cs="Arial"/>
          <w:sz w:val="16"/>
          <w:szCs w:val="16"/>
          <w:u w:val="single"/>
          <w:lang w:val="fr-FR"/>
        </w:rPr>
      </w:pPr>
    </w:p>
    <w:p w14:paraId="70BB0581" w14:textId="77777777" w:rsidR="00F8321C" w:rsidRPr="00F8321C" w:rsidRDefault="00F8321C" w:rsidP="00F8321C">
      <w:pPr>
        <w:numPr>
          <w:ilvl w:val="0"/>
          <w:numId w:val="8"/>
        </w:num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sz w:val="28"/>
          <w:szCs w:val="28"/>
          <w:u w:val="single"/>
          <w:lang w:val="fr-FR"/>
        </w:rPr>
      </w:pPr>
      <w:r w:rsidRPr="00F8321C">
        <w:rPr>
          <w:rFonts w:ascii="Arial" w:eastAsia="ＭＳ 明朝" w:hAnsi="Arial" w:cs="Arial"/>
          <w:b/>
          <w:i/>
          <w:lang w:val="fr-FR"/>
        </w:rPr>
        <w:tab/>
      </w:r>
      <w:r w:rsidRPr="00F8321C">
        <w:rPr>
          <w:rFonts w:ascii="Arial" w:eastAsia="ＭＳ 明朝" w:hAnsi="Arial" w:cs="Arial"/>
          <w:b/>
          <w:i/>
          <w:u w:val="single"/>
          <w:lang w:val="fr-FR"/>
        </w:rPr>
        <w:tab/>
      </w:r>
    </w:p>
    <w:p w14:paraId="7F8A018C" w14:textId="331A2AC1" w:rsidR="006D0EFB" w:rsidRPr="00F8321C" w:rsidRDefault="00F8321C" w:rsidP="00F8321C">
      <w:pPr>
        <w:tabs>
          <w:tab w:val="left" w:pos="426"/>
          <w:tab w:val="right" w:pos="12616"/>
        </w:tabs>
        <w:spacing w:after="120"/>
        <w:jc w:val="both"/>
        <w:rPr>
          <w:rFonts w:ascii="Arial" w:eastAsia="ＭＳ 明朝" w:hAnsi="Arial" w:cs="Arial"/>
          <w:sz w:val="28"/>
          <w:szCs w:val="28"/>
          <w:u w:val="single"/>
          <w:lang w:val="fr-FR"/>
        </w:rPr>
      </w:pPr>
      <w:r w:rsidRPr="00F8321C">
        <w:rPr>
          <w:rFonts w:ascii="Arial" w:eastAsia="ＭＳ 明朝" w:hAnsi="Arial" w:cs="Arial"/>
          <w:sz w:val="28"/>
          <w:szCs w:val="28"/>
          <w:lang w:val="fr-FR"/>
        </w:rPr>
        <w:tab/>
      </w:r>
      <w:r w:rsidRPr="00F8321C">
        <w:rPr>
          <w:rFonts w:ascii="Arial" w:eastAsia="ＭＳ 明朝" w:hAnsi="Arial" w:cs="Arial"/>
          <w:sz w:val="28"/>
          <w:szCs w:val="28"/>
          <w:u w:val="single"/>
          <w:lang w:val="fr-FR"/>
        </w:rPr>
        <w:tab/>
      </w:r>
      <w:bookmarkStart w:id="0" w:name="_GoBack"/>
      <w:bookmarkEnd w:id="0"/>
      <w:r w:rsidRPr="00F8321C">
        <w:rPr>
          <w:rFonts w:ascii="Arial" w:eastAsia="ＭＳ 明朝" w:hAnsi="Arial" w:cs="Arial"/>
          <w:lang w:val="fr-FR"/>
        </w:rPr>
        <w:tab/>
      </w:r>
    </w:p>
    <w:sectPr w:rsidR="006D0EFB" w:rsidRPr="00F8321C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C41DAA" w:rsidRDefault="00C41DAA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C41DAA" w:rsidRDefault="00C41DAA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C41DAA" w:rsidRPr="00495DBB" w:rsidRDefault="00C41DAA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F8321C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C41DAA" w:rsidRPr="00495DBB" w:rsidRDefault="00C41DAA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C41DAA" w:rsidRPr="00495DBB" w:rsidRDefault="00C41DAA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C41DAA" w:rsidRDefault="00C41DAA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C41DAA" w:rsidRDefault="00C41DAA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C41DAA" w:rsidRDefault="00C41DAA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6613C"/>
    <w:multiLevelType w:val="hybridMultilevel"/>
    <w:tmpl w:val="87F0A19C"/>
    <w:lvl w:ilvl="0" w:tplc="8654BF1E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EE472B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2E5028"/>
    <w:rsid w:val="002F4166"/>
    <w:rsid w:val="003666D8"/>
    <w:rsid w:val="004625D8"/>
    <w:rsid w:val="0046350B"/>
    <w:rsid w:val="004D33E1"/>
    <w:rsid w:val="00614CDA"/>
    <w:rsid w:val="006B13F0"/>
    <w:rsid w:val="006D0EFB"/>
    <w:rsid w:val="00840B13"/>
    <w:rsid w:val="00855C8F"/>
    <w:rsid w:val="008979F9"/>
    <w:rsid w:val="00A003F6"/>
    <w:rsid w:val="00A17CAB"/>
    <w:rsid w:val="00AA4705"/>
    <w:rsid w:val="00B53FD8"/>
    <w:rsid w:val="00B75566"/>
    <w:rsid w:val="00C41DAA"/>
    <w:rsid w:val="00DA58B6"/>
    <w:rsid w:val="00DB0CD7"/>
    <w:rsid w:val="00E647A3"/>
    <w:rsid w:val="00E94D3C"/>
    <w:rsid w:val="00EA14CB"/>
    <w:rsid w:val="00F613F4"/>
    <w:rsid w:val="00F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855C8F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F8321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7">
    <w:name w:val="Light List - Accent 117"/>
    <w:basedOn w:val="TableauNormal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5">
    <w:name w:val="Grille5"/>
    <w:basedOn w:val="TableauNormal"/>
    <w:next w:val="Grille"/>
    <w:uiPriority w:val="59"/>
    <w:rsid w:val="00855C8F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9">
    <w:name w:val="Liste claire - Accent 59"/>
    <w:basedOn w:val="TableauNormal"/>
    <w:next w:val="Listeclaire-Accent5"/>
    <w:uiPriority w:val="61"/>
    <w:rsid w:val="00855C8F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8">
    <w:name w:val="Light List - Accent 118"/>
    <w:basedOn w:val="TableauNormal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6">
    <w:name w:val="Grille6"/>
    <w:basedOn w:val="TableauNormal"/>
    <w:next w:val="Grille"/>
    <w:uiPriority w:val="59"/>
    <w:rsid w:val="00F8321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0">
    <w:name w:val="Liste claire - Accent 510"/>
    <w:basedOn w:val="TableauNormal"/>
    <w:next w:val="Listeclaire-Accent5"/>
    <w:uiPriority w:val="61"/>
    <w:rsid w:val="00F8321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2015-01-12T04:22:00Z</cp:lastPrinted>
  <dcterms:created xsi:type="dcterms:W3CDTF">2015-01-12T04:24:00Z</dcterms:created>
  <dcterms:modified xsi:type="dcterms:W3CDTF">2015-01-12T04:26:00Z</dcterms:modified>
</cp:coreProperties>
</file>