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List-Accent11"/>
        <w:tblW w:w="5000" w:type="pct"/>
        <w:shd w:val="clear" w:color="auto" w:fill="365F91" w:themeFill="accent1" w:themeFillShade="BF"/>
        <w:tblLook w:val="04A0" w:firstRow="1" w:lastRow="0" w:firstColumn="1" w:lastColumn="0" w:noHBand="0" w:noVBand="1"/>
      </w:tblPr>
      <w:tblGrid>
        <w:gridCol w:w="13222"/>
      </w:tblGrid>
      <w:tr w:rsidR="00A62FE2" w:rsidRPr="00C5074A" w14:paraId="3EF88E7F" w14:textId="77777777" w:rsidTr="003C5E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365F91" w:themeFill="accent1" w:themeFillShade="BF"/>
          </w:tcPr>
          <w:p w14:paraId="61C130EB" w14:textId="77777777" w:rsidR="00A62FE2" w:rsidRPr="00C5074A" w:rsidRDefault="00A62FE2" w:rsidP="0004226F">
            <w:pPr>
              <w:jc w:val="center"/>
              <w:rPr>
                <w:rFonts w:ascii="Arial" w:hAnsi="Arial" w:cs="Arial"/>
                <w:color w:val="FFFFCD"/>
                <w:sz w:val="32"/>
                <w:szCs w:val="32"/>
                <w:lang w:val="fr-FR"/>
              </w:rPr>
            </w:pPr>
            <w:r w:rsidRPr="00C5074A">
              <w:rPr>
                <w:rFonts w:ascii="Arial" w:hAnsi="Arial" w:cs="Arial"/>
                <w:color w:val="FFFFCD"/>
                <w:sz w:val="32"/>
                <w:szCs w:val="32"/>
                <w:lang w:val="fr-FR"/>
              </w:rPr>
              <w:t>C</w:t>
            </w:r>
            <w:r w:rsidR="00495DBB" w:rsidRPr="00C5074A">
              <w:rPr>
                <w:rFonts w:ascii="Arial" w:hAnsi="Arial" w:cs="Arial"/>
                <w:color w:val="FFFFCD"/>
                <w:sz w:val="32"/>
                <w:szCs w:val="32"/>
                <w:lang w:val="fr-FR"/>
              </w:rPr>
              <w:t>apsules TES en milieu scolaire p</w:t>
            </w:r>
            <w:r w:rsidRPr="00C5074A">
              <w:rPr>
                <w:rFonts w:ascii="Arial" w:hAnsi="Arial" w:cs="Arial"/>
                <w:color w:val="FFFFCD"/>
                <w:sz w:val="32"/>
                <w:szCs w:val="32"/>
                <w:lang w:val="fr-FR"/>
              </w:rPr>
              <w:t>rimaire</w:t>
            </w:r>
          </w:p>
          <w:p w14:paraId="520FB0A5" w14:textId="6A73468E" w:rsidR="00A62FE2" w:rsidRPr="00C5074A" w:rsidRDefault="00A62FE2" w:rsidP="0004226F">
            <w:pPr>
              <w:jc w:val="center"/>
              <w:rPr>
                <w:rFonts w:ascii="Arial" w:hAnsi="Arial" w:cs="Arial"/>
                <w:color w:val="FFFFCD"/>
                <w:sz w:val="32"/>
                <w:szCs w:val="32"/>
                <w:lang w:val="fr-FR"/>
              </w:rPr>
            </w:pPr>
            <w:r w:rsidRPr="00C5074A">
              <w:rPr>
                <w:rFonts w:ascii="Arial" w:hAnsi="Arial" w:cs="Arial"/>
                <w:color w:val="FFFFCD"/>
                <w:sz w:val="32"/>
                <w:szCs w:val="32"/>
                <w:lang w:val="fr-FR"/>
              </w:rPr>
              <w:t>Livret pédagogique</w:t>
            </w:r>
            <w:r w:rsidR="00E57C42" w:rsidRPr="00C5074A">
              <w:rPr>
                <w:rFonts w:ascii="Arial" w:hAnsi="Arial" w:cs="Arial"/>
                <w:color w:val="FFFFCD"/>
                <w:sz w:val="32"/>
                <w:szCs w:val="32"/>
                <w:lang w:val="fr-FR"/>
              </w:rPr>
              <w:t xml:space="preserve"> r</w:t>
            </w:r>
            <w:r w:rsidRPr="00C5074A">
              <w:rPr>
                <w:rFonts w:ascii="Arial" w:hAnsi="Arial" w:cs="Arial"/>
                <w:color w:val="FFFFCD"/>
                <w:sz w:val="32"/>
                <w:szCs w:val="32"/>
                <w:lang w:val="fr-FR"/>
              </w:rPr>
              <w:t>édigé par :</w:t>
            </w:r>
            <w:r w:rsidR="00495DBB" w:rsidRPr="00C5074A">
              <w:rPr>
                <w:rFonts w:ascii="Arial" w:hAnsi="Arial" w:cs="Arial"/>
                <w:color w:val="FFFFCD"/>
                <w:sz w:val="32"/>
                <w:szCs w:val="32"/>
                <w:lang w:val="fr-FR"/>
              </w:rPr>
              <w:t xml:space="preserve"> </w:t>
            </w:r>
            <w:r w:rsidRPr="00C5074A">
              <w:rPr>
                <w:rFonts w:ascii="Arial" w:hAnsi="Arial" w:cs="Arial"/>
                <w:color w:val="FFFFCD"/>
                <w:sz w:val="32"/>
                <w:szCs w:val="32"/>
                <w:lang w:val="fr-FR"/>
              </w:rPr>
              <w:t>Brigitte Legault</w:t>
            </w:r>
          </w:p>
        </w:tc>
      </w:tr>
    </w:tbl>
    <w:p w14:paraId="607F6ED5" w14:textId="77777777" w:rsidR="00A62FE2" w:rsidRPr="00C5074A" w:rsidRDefault="00A62FE2" w:rsidP="00116B53">
      <w:pPr>
        <w:spacing w:after="0"/>
        <w:ind w:left="357"/>
        <w:rPr>
          <w:rFonts w:ascii="Arial" w:hAnsi="Arial" w:cs="Arial"/>
          <w:sz w:val="16"/>
          <w:szCs w:val="16"/>
          <w:lang w:val="fr-FR"/>
        </w:rPr>
      </w:pPr>
    </w:p>
    <w:tbl>
      <w:tblPr>
        <w:tblStyle w:val="MediumList1-Accent11"/>
        <w:tblW w:w="5000" w:type="pct"/>
        <w:tblLook w:val="04A0" w:firstRow="1" w:lastRow="0" w:firstColumn="1" w:lastColumn="0" w:noHBand="0" w:noVBand="1"/>
      </w:tblPr>
      <w:tblGrid>
        <w:gridCol w:w="13222"/>
      </w:tblGrid>
      <w:tr w:rsidR="00A62FE2" w:rsidRPr="00C5074A" w14:paraId="0D74DB81" w14:textId="77777777" w:rsidTr="000422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13CBD346" w14:textId="606AEEA3" w:rsidR="00A62FE2" w:rsidRPr="00C5074A" w:rsidRDefault="00A62FE2" w:rsidP="005D197D">
            <w:pPr>
              <w:jc w:val="both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C5074A">
              <w:rPr>
                <w:rFonts w:ascii="Arial" w:hAnsi="Arial" w:cs="Arial"/>
                <w:sz w:val="24"/>
                <w:szCs w:val="24"/>
                <w:lang w:val="fr-FR"/>
              </w:rPr>
              <w:t>Ce li</w:t>
            </w:r>
            <w:r w:rsidR="007C74DE" w:rsidRPr="00C5074A">
              <w:rPr>
                <w:rFonts w:ascii="Arial" w:hAnsi="Arial" w:cs="Arial"/>
                <w:sz w:val="24"/>
                <w:szCs w:val="24"/>
                <w:lang w:val="fr-FR"/>
              </w:rPr>
              <w:t>vret regroupe le</w:t>
            </w:r>
            <w:r w:rsidRPr="00C5074A">
              <w:rPr>
                <w:rFonts w:ascii="Arial" w:hAnsi="Arial" w:cs="Arial"/>
                <w:sz w:val="24"/>
                <w:szCs w:val="24"/>
                <w:lang w:val="fr-FR"/>
              </w:rPr>
              <w:t xml:space="preserve"> matériel pédagogique à utiliser lors du visionnement des capsules </w:t>
            </w:r>
            <w:r w:rsidRPr="00C5074A">
              <w:rPr>
                <w:rFonts w:ascii="Arial" w:hAnsi="Arial" w:cs="Arial"/>
                <w:i/>
                <w:sz w:val="24"/>
                <w:szCs w:val="24"/>
                <w:lang w:val="fr-FR"/>
              </w:rPr>
              <w:t>Techniques d</w:t>
            </w:r>
            <w:r w:rsidR="00495DBB" w:rsidRPr="00C5074A">
              <w:rPr>
                <w:rFonts w:ascii="Arial" w:hAnsi="Arial" w:cs="Arial"/>
                <w:i/>
                <w:sz w:val="24"/>
                <w:szCs w:val="24"/>
                <w:lang w:val="fr-FR"/>
              </w:rPr>
              <w:t>’</w:t>
            </w:r>
            <w:r w:rsidRPr="00C5074A">
              <w:rPr>
                <w:rFonts w:ascii="Arial" w:hAnsi="Arial" w:cs="Arial"/>
                <w:i/>
                <w:sz w:val="24"/>
                <w:szCs w:val="24"/>
                <w:lang w:val="fr-FR"/>
              </w:rPr>
              <w:t>éducation spécialisée</w:t>
            </w:r>
            <w:r w:rsidRPr="00C5074A">
              <w:rPr>
                <w:rFonts w:ascii="Arial" w:hAnsi="Arial" w:cs="Arial"/>
                <w:sz w:val="24"/>
                <w:szCs w:val="24"/>
                <w:lang w:val="fr-FR"/>
              </w:rPr>
              <w:t xml:space="preserve"> (TES). Les capsules, d</w:t>
            </w:r>
            <w:r w:rsidR="00495DBB" w:rsidRPr="00C5074A">
              <w:rPr>
                <w:rFonts w:ascii="Arial" w:hAnsi="Arial" w:cs="Arial"/>
                <w:sz w:val="24"/>
                <w:szCs w:val="24"/>
                <w:lang w:val="fr-FR"/>
              </w:rPr>
              <w:t>’</w:t>
            </w:r>
            <w:r w:rsidRPr="00C5074A">
              <w:rPr>
                <w:rFonts w:ascii="Arial" w:hAnsi="Arial" w:cs="Arial"/>
                <w:sz w:val="24"/>
                <w:szCs w:val="24"/>
                <w:lang w:val="fr-FR"/>
              </w:rPr>
              <w:t>une courte durée, abordent différents thèmes sous forme de mises en situations réelles</w:t>
            </w:r>
            <w:r w:rsidR="005D197D" w:rsidRPr="00C5074A">
              <w:rPr>
                <w:rFonts w:ascii="Arial" w:hAnsi="Arial" w:cs="Arial"/>
                <w:sz w:val="24"/>
                <w:szCs w:val="24"/>
                <w:lang w:val="fr-FR"/>
              </w:rPr>
              <w:t xml:space="preserve"> impliquant le t</w:t>
            </w:r>
            <w:r w:rsidR="00116B53" w:rsidRPr="00C5074A">
              <w:rPr>
                <w:rFonts w:ascii="Arial" w:hAnsi="Arial" w:cs="Arial"/>
                <w:sz w:val="24"/>
                <w:szCs w:val="24"/>
                <w:lang w:val="fr-FR"/>
              </w:rPr>
              <w:t>echnicien en éducation spécialisé</w:t>
            </w:r>
            <w:r w:rsidR="005D197D" w:rsidRPr="00C5074A">
              <w:rPr>
                <w:rFonts w:ascii="Arial" w:hAnsi="Arial" w:cs="Arial"/>
                <w:sz w:val="24"/>
                <w:szCs w:val="24"/>
                <w:lang w:val="fr-FR"/>
              </w:rPr>
              <w:t>e</w:t>
            </w:r>
            <w:r w:rsidR="00116B53" w:rsidRPr="00C5074A">
              <w:rPr>
                <w:rFonts w:ascii="Arial" w:hAnsi="Arial" w:cs="Arial"/>
                <w:sz w:val="24"/>
                <w:szCs w:val="24"/>
                <w:lang w:val="fr-FR"/>
              </w:rPr>
              <w:t xml:space="preserve"> et les personnes qui gravitent </w:t>
            </w:r>
            <w:r w:rsidRPr="00C5074A">
              <w:rPr>
                <w:rFonts w:ascii="Arial" w:hAnsi="Arial" w:cs="Arial"/>
                <w:sz w:val="24"/>
                <w:szCs w:val="24"/>
                <w:lang w:val="fr-FR"/>
              </w:rPr>
              <w:t>dans la vie scolaire des</w:t>
            </w:r>
            <w:r w:rsidR="00116B53" w:rsidRPr="00C5074A">
              <w:rPr>
                <w:rFonts w:ascii="Arial" w:hAnsi="Arial" w:cs="Arial"/>
                <w:sz w:val="24"/>
                <w:szCs w:val="24"/>
                <w:lang w:val="fr-FR"/>
              </w:rPr>
              <w:t xml:space="preserve"> élèves en maternelle et au</w:t>
            </w:r>
            <w:r w:rsidR="007C74DE" w:rsidRPr="00C5074A">
              <w:rPr>
                <w:rFonts w:ascii="Arial" w:hAnsi="Arial" w:cs="Arial"/>
                <w:sz w:val="24"/>
                <w:szCs w:val="24"/>
                <w:lang w:val="fr-FR"/>
              </w:rPr>
              <w:t xml:space="preserve"> primaire.</w:t>
            </w:r>
          </w:p>
        </w:tc>
      </w:tr>
    </w:tbl>
    <w:p w14:paraId="5715AABF" w14:textId="77777777" w:rsidR="00116B53" w:rsidRPr="00C5074A" w:rsidRDefault="00116B53" w:rsidP="00116B53">
      <w:pPr>
        <w:spacing w:after="0"/>
        <w:rPr>
          <w:rFonts w:ascii="Arial" w:hAnsi="Arial" w:cs="Arial"/>
          <w:b/>
          <w:sz w:val="16"/>
          <w:szCs w:val="16"/>
          <w:lang w:val="fr-FR"/>
        </w:rPr>
      </w:pPr>
    </w:p>
    <w:p w14:paraId="754434C7" w14:textId="77777777" w:rsidR="00116B53" w:rsidRPr="00C5074A" w:rsidRDefault="00116B53" w:rsidP="00116B53">
      <w:pPr>
        <w:numPr>
          <w:ilvl w:val="0"/>
          <w:numId w:val="15"/>
        </w:numPr>
        <w:spacing w:after="120"/>
        <w:ind w:left="357" w:hanging="357"/>
        <w:rPr>
          <w:rFonts w:ascii="Arial" w:hAnsi="Arial" w:cs="Arial"/>
          <w:lang w:val="fr-FR"/>
        </w:rPr>
      </w:pPr>
      <w:r w:rsidRPr="00C5074A">
        <w:rPr>
          <w:rFonts w:ascii="Arial" w:hAnsi="Arial" w:cs="Arial"/>
          <w:b/>
          <w:lang w:val="fr-FR"/>
        </w:rPr>
        <w:t>À qui s’adresse ce matériel ?</w:t>
      </w:r>
    </w:p>
    <w:p w14:paraId="54A9BCDD" w14:textId="1A82F45E" w:rsidR="00116B53" w:rsidRPr="00C5074A" w:rsidRDefault="00116B53" w:rsidP="00116B53">
      <w:pPr>
        <w:numPr>
          <w:ilvl w:val="0"/>
          <w:numId w:val="12"/>
        </w:numPr>
        <w:spacing w:after="120"/>
        <w:ind w:left="714" w:hanging="357"/>
        <w:rPr>
          <w:rFonts w:ascii="Arial" w:hAnsi="Arial" w:cs="Arial"/>
          <w:b/>
          <w:lang w:val="fr-FR"/>
        </w:rPr>
      </w:pPr>
      <w:r w:rsidRPr="00C5074A">
        <w:rPr>
          <w:rFonts w:ascii="Arial" w:hAnsi="Arial" w:cs="Arial"/>
          <w:lang w:val="fr-FR"/>
        </w:rPr>
        <w:t>étudiants</w:t>
      </w:r>
      <w:r w:rsidRPr="00C5074A">
        <w:rPr>
          <w:rFonts w:ascii="Arial" w:hAnsi="Arial" w:cs="Arial"/>
          <w:b/>
          <w:lang w:val="fr-FR"/>
        </w:rPr>
        <w:t xml:space="preserve"> </w:t>
      </w:r>
      <w:r w:rsidRPr="00C5074A">
        <w:rPr>
          <w:rFonts w:ascii="Arial" w:hAnsi="Arial" w:cs="Arial"/>
          <w:lang w:val="fr-FR"/>
        </w:rPr>
        <w:t>fréquentant le</w:t>
      </w:r>
      <w:r w:rsidR="001E5767" w:rsidRPr="00C5074A">
        <w:rPr>
          <w:rFonts w:ascii="Arial" w:hAnsi="Arial" w:cs="Arial"/>
          <w:lang w:val="fr-FR"/>
        </w:rPr>
        <w:t>s</w:t>
      </w:r>
      <w:r w:rsidRPr="00C5074A">
        <w:rPr>
          <w:rFonts w:ascii="Arial" w:hAnsi="Arial" w:cs="Arial"/>
          <w:lang w:val="fr-FR"/>
        </w:rPr>
        <w:t xml:space="preserve"> programme</w:t>
      </w:r>
      <w:r w:rsidR="001E5767" w:rsidRPr="00C5074A">
        <w:rPr>
          <w:rFonts w:ascii="Arial" w:hAnsi="Arial" w:cs="Arial"/>
          <w:lang w:val="fr-FR"/>
        </w:rPr>
        <w:t>s</w:t>
      </w:r>
      <w:r w:rsidRPr="00C5074A">
        <w:rPr>
          <w:rFonts w:ascii="Arial" w:hAnsi="Arial" w:cs="Arial"/>
          <w:lang w:val="fr-FR"/>
        </w:rPr>
        <w:t xml:space="preserve"> </w:t>
      </w:r>
      <w:r w:rsidRPr="00C5074A">
        <w:rPr>
          <w:rFonts w:ascii="Arial" w:hAnsi="Arial" w:cs="Arial"/>
          <w:i/>
          <w:lang w:val="fr-FR"/>
        </w:rPr>
        <w:t>Techniques d’éducation spécialisée</w:t>
      </w:r>
      <w:r w:rsidR="001E5767" w:rsidRPr="00C5074A">
        <w:rPr>
          <w:rFonts w:ascii="Arial" w:hAnsi="Arial" w:cs="Arial"/>
          <w:i/>
          <w:lang w:val="fr-FR"/>
        </w:rPr>
        <w:t xml:space="preserve"> </w:t>
      </w:r>
      <w:r w:rsidR="001E5767" w:rsidRPr="00C5074A">
        <w:rPr>
          <w:rFonts w:ascii="Arial" w:hAnsi="Arial" w:cs="Arial"/>
          <w:lang w:val="fr-FR"/>
        </w:rPr>
        <w:t xml:space="preserve">et </w:t>
      </w:r>
      <w:r w:rsidR="001E5767" w:rsidRPr="00C5074A">
        <w:rPr>
          <w:rFonts w:ascii="Arial" w:hAnsi="Arial" w:cs="Arial"/>
          <w:i/>
          <w:lang w:val="fr-FR"/>
        </w:rPr>
        <w:t>Éducation spécialisée</w:t>
      </w:r>
      <w:r w:rsidRPr="00C5074A">
        <w:rPr>
          <w:rFonts w:ascii="Arial" w:hAnsi="Arial" w:cs="Arial"/>
          <w:i/>
          <w:lang w:val="fr-FR"/>
        </w:rPr>
        <w:t> </w:t>
      </w:r>
      <w:r w:rsidRPr="00C5074A">
        <w:rPr>
          <w:rFonts w:ascii="Arial" w:hAnsi="Arial" w:cs="Arial"/>
          <w:lang w:val="fr-FR"/>
        </w:rPr>
        <w:t>;</w:t>
      </w:r>
    </w:p>
    <w:p w14:paraId="0EBF4CD2" w14:textId="3A4B1C83" w:rsidR="00116B53" w:rsidRPr="00C5074A" w:rsidRDefault="00116B53" w:rsidP="00116B53">
      <w:pPr>
        <w:numPr>
          <w:ilvl w:val="0"/>
          <w:numId w:val="12"/>
        </w:numPr>
        <w:spacing w:after="120"/>
        <w:ind w:left="714" w:hanging="357"/>
        <w:rPr>
          <w:rFonts w:ascii="Arial" w:hAnsi="Arial" w:cs="Arial"/>
          <w:b/>
          <w:lang w:val="fr-FR"/>
        </w:rPr>
      </w:pPr>
      <w:r w:rsidRPr="00C5074A">
        <w:rPr>
          <w:rFonts w:ascii="Arial" w:hAnsi="Arial" w:cs="Arial"/>
          <w:lang w:val="fr-FR"/>
        </w:rPr>
        <w:t>étudiants fréquentant un programme connexe s’adressant à la clientèle des enfants et adolescents en milieux scolaires.</w:t>
      </w:r>
    </w:p>
    <w:p w14:paraId="5BF2C24B" w14:textId="77777777" w:rsidR="00116B53" w:rsidRPr="00C5074A" w:rsidRDefault="00116B53" w:rsidP="00116B53">
      <w:pPr>
        <w:spacing w:after="0"/>
        <w:rPr>
          <w:rFonts w:ascii="Arial" w:hAnsi="Arial" w:cs="Arial"/>
          <w:b/>
          <w:sz w:val="16"/>
          <w:szCs w:val="16"/>
          <w:lang w:val="fr-FR"/>
        </w:rPr>
      </w:pPr>
    </w:p>
    <w:p w14:paraId="0B14A552" w14:textId="77777777" w:rsidR="00116B53" w:rsidRPr="00C5074A" w:rsidRDefault="00116B53" w:rsidP="00116B53">
      <w:pPr>
        <w:numPr>
          <w:ilvl w:val="0"/>
          <w:numId w:val="15"/>
        </w:numPr>
        <w:spacing w:after="120"/>
        <w:ind w:left="357" w:hanging="357"/>
        <w:rPr>
          <w:rFonts w:ascii="Arial" w:hAnsi="Arial" w:cs="Arial"/>
          <w:b/>
          <w:lang w:val="fr-FR"/>
        </w:rPr>
      </w:pPr>
      <w:r w:rsidRPr="00C5074A">
        <w:rPr>
          <w:rFonts w:ascii="Arial" w:hAnsi="Arial" w:cs="Arial"/>
          <w:b/>
          <w:lang w:val="fr-FR"/>
        </w:rPr>
        <w:t>Quelles sont les retombées possibles ?</w:t>
      </w:r>
    </w:p>
    <w:p w14:paraId="3216E7BF" w14:textId="3A91B3F2" w:rsidR="00116B53" w:rsidRPr="00C5074A" w:rsidRDefault="00E57C42" w:rsidP="00B15702">
      <w:pPr>
        <w:spacing w:after="120"/>
        <w:jc w:val="both"/>
        <w:rPr>
          <w:rFonts w:ascii="Arial" w:hAnsi="Arial" w:cs="Arial"/>
          <w:b/>
          <w:lang w:val="fr-FR"/>
        </w:rPr>
      </w:pPr>
      <w:r w:rsidRPr="00C5074A">
        <w:rPr>
          <w:rFonts w:ascii="Arial" w:hAnsi="Arial" w:cs="Arial"/>
          <w:lang w:val="fr-FR"/>
        </w:rPr>
        <w:t>Ce matériel</w:t>
      </w:r>
      <w:r w:rsidR="00116B53" w:rsidRPr="00C5074A">
        <w:rPr>
          <w:rFonts w:ascii="Arial" w:hAnsi="Arial" w:cs="Arial"/>
          <w:lang w:val="fr-FR"/>
        </w:rPr>
        <w:t xml:space="preserve"> pourrait être utilisé par les milieux scolaires</w:t>
      </w:r>
      <w:r w:rsidR="00B15702" w:rsidRPr="00C5074A">
        <w:rPr>
          <w:rFonts w:ascii="Arial" w:hAnsi="Arial" w:cs="Arial"/>
          <w:lang w:val="fr-FR"/>
        </w:rPr>
        <w:t xml:space="preserve"> lors de formations du nouveau </w:t>
      </w:r>
      <w:r w:rsidR="00116B53" w:rsidRPr="00C5074A">
        <w:rPr>
          <w:rFonts w:ascii="Arial" w:hAnsi="Arial" w:cs="Arial"/>
          <w:lang w:val="fr-FR"/>
        </w:rPr>
        <w:t>personnel en enfance en difficulté (EED), de même que lors des journées car</w:t>
      </w:r>
      <w:r w:rsidR="00B15702" w:rsidRPr="00C5074A">
        <w:rPr>
          <w:rFonts w:ascii="Arial" w:hAnsi="Arial" w:cs="Arial"/>
          <w:lang w:val="fr-FR"/>
        </w:rPr>
        <w:t>rière (élèves intéressés par le diplôme d’études collégiale</w:t>
      </w:r>
      <w:r w:rsidRPr="00C5074A">
        <w:rPr>
          <w:rFonts w:ascii="Arial" w:hAnsi="Arial" w:cs="Arial"/>
          <w:lang w:val="fr-FR"/>
        </w:rPr>
        <w:t>s</w:t>
      </w:r>
      <w:r w:rsidR="00B15702" w:rsidRPr="00C5074A">
        <w:rPr>
          <w:rFonts w:ascii="Arial" w:hAnsi="Arial" w:cs="Arial"/>
          <w:lang w:val="fr-FR"/>
        </w:rPr>
        <w:t xml:space="preserve"> </w:t>
      </w:r>
      <w:r w:rsidR="00116B53" w:rsidRPr="00C5074A">
        <w:rPr>
          <w:rFonts w:ascii="Arial" w:hAnsi="Arial" w:cs="Arial"/>
          <w:lang w:val="fr-FR"/>
        </w:rPr>
        <w:t>en TES). Certaines capsules pourraient être visionnées en présence de la clientèle (parents et élèves) dans le but de faciliter la compréhension du rôle de l’éducateur spécialisé en milieu scolaire.</w:t>
      </w:r>
    </w:p>
    <w:p w14:paraId="33C563A1" w14:textId="77777777" w:rsidR="00116B53" w:rsidRPr="00C5074A" w:rsidRDefault="00116B53" w:rsidP="00116B53">
      <w:pPr>
        <w:spacing w:after="0"/>
        <w:rPr>
          <w:rFonts w:ascii="Arial" w:hAnsi="Arial" w:cs="Arial"/>
          <w:b/>
          <w:sz w:val="16"/>
          <w:szCs w:val="16"/>
          <w:lang w:val="fr-FR"/>
        </w:rPr>
      </w:pPr>
    </w:p>
    <w:p w14:paraId="368BD7C7" w14:textId="77777777" w:rsidR="00116B53" w:rsidRPr="00C5074A" w:rsidRDefault="00116B53" w:rsidP="00116B53">
      <w:pPr>
        <w:numPr>
          <w:ilvl w:val="0"/>
          <w:numId w:val="15"/>
        </w:numPr>
        <w:spacing w:after="120"/>
        <w:ind w:left="357" w:hanging="357"/>
        <w:rPr>
          <w:rFonts w:ascii="Arial" w:hAnsi="Arial" w:cs="Arial"/>
          <w:b/>
          <w:lang w:val="fr-FR"/>
        </w:rPr>
      </w:pPr>
      <w:r w:rsidRPr="00C5074A">
        <w:rPr>
          <w:rFonts w:ascii="Arial" w:hAnsi="Arial" w:cs="Arial"/>
          <w:b/>
          <w:lang w:val="fr-FR"/>
        </w:rPr>
        <w:t>Dans quels cours peut-il être utilisé ?</w:t>
      </w:r>
    </w:p>
    <w:p w14:paraId="2DE1C14A" w14:textId="77777777" w:rsidR="00116B53" w:rsidRPr="00C5074A" w:rsidRDefault="00116B53" w:rsidP="00116B53">
      <w:pPr>
        <w:spacing w:after="120"/>
        <w:rPr>
          <w:rFonts w:ascii="Arial" w:hAnsi="Arial" w:cs="Arial"/>
          <w:lang w:val="fr-FR"/>
        </w:rPr>
      </w:pPr>
      <w:r w:rsidRPr="00C5074A">
        <w:rPr>
          <w:rFonts w:ascii="Arial" w:hAnsi="Arial" w:cs="Arial"/>
          <w:lang w:val="fr-FR"/>
        </w:rPr>
        <w:t>Les cours qui abordent :</w:t>
      </w:r>
    </w:p>
    <w:p w14:paraId="48C0FF1C" w14:textId="77777777" w:rsidR="00116B53" w:rsidRPr="00C5074A" w:rsidRDefault="00116B53" w:rsidP="00116B53">
      <w:pPr>
        <w:numPr>
          <w:ilvl w:val="0"/>
          <w:numId w:val="12"/>
        </w:numPr>
        <w:spacing w:after="120"/>
        <w:ind w:left="714" w:hanging="357"/>
        <w:rPr>
          <w:rFonts w:ascii="Arial" w:hAnsi="Arial" w:cs="Arial"/>
          <w:b/>
          <w:lang w:val="fr-FR"/>
        </w:rPr>
      </w:pPr>
      <w:r w:rsidRPr="00C5074A">
        <w:rPr>
          <w:rFonts w:ascii="Arial" w:hAnsi="Arial" w:cs="Arial"/>
          <w:lang w:val="fr-FR"/>
        </w:rPr>
        <w:t xml:space="preserve">le </w:t>
      </w:r>
      <w:r w:rsidRPr="00C5074A">
        <w:rPr>
          <w:rFonts w:ascii="Arial" w:hAnsi="Arial" w:cs="Arial"/>
          <w:i/>
          <w:lang w:val="fr-FR"/>
        </w:rPr>
        <w:t>rôle et les tâches de l’éducateur spécialisé</w:t>
      </w:r>
      <w:r w:rsidRPr="00C5074A">
        <w:rPr>
          <w:rFonts w:ascii="Arial" w:hAnsi="Arial" w:cs="Arial"/>
          <w:lang w:val="fr-FR"/>
        </w:rPr>
        <w:t xml:space="preserve"> (en contexte scolaire) à l’égard de la clientèle des enfants, des adolescents et de leur famille ;</w:t>
      </w:r>
    </w:p>
    <w:p w14:paraId="2F07BD19" w14:textId="77777777" w:rsidR="00116B53" w:rsidRPr="00C5074A" w:rsidRDefault="00116B53" w:rsidP="00116B53">
      <w:pPr>
        <w:numPr>
          <w:ilvl w:val="0"/>
          <w:numId w:val="12"/>
        </w:numPr>
        <w:spacing w:after="120"/>
        <w:ind w:left="714" w:hanging="357"/>
        <w:rPr>
          <w:rFonts w:ascii="Arial" w:hAnsi="Arial" w:cs="Arial"/>
          <w:i/>
          <w:lang w:val="fr-FR"/>
        </w:rPr>
      </w:pPr>
      <w:r w:rsidRPr="00C5074A">
        <w:rPr>
          <w:rFonts w:ascii="Arial" w:hAnsi="Arial" w:cs="Arial"/>
          <w:lang w:val="fr-FR"/>
        </w:rPr>
        <w:t xml:space="preserve">les étapes de la </w:t>
      </w:r>
      <w:r w:rsidRPr="00C5074A">
        <w:rPr>
          <w:rFonts w:ascii="Arial" w:hAnsi="Arial" w:cs="Arial"/>
          <w:i/>
          <w:lang w:val="fr-FR"/>
        </w:rPr>
        <w:t>relation d’aide</w:t>
      </w:r>
      <w:r w:rsidRPr="00C5074A">
        <w:rPr>
          <w:rFonts w:ascii="Arial" w:hAnsi="Arial" w:cs="Arial"/>
          <w:lang w:val="fr-FR"/>
        </w:rPr>
        <w:t> ;</w:t>
      </w:r>
    </w:p>
    <w:p w14:paraId="56EE3F73" w14:textId="77777777" w:rsidR="00116B53" w:rsidRPr="00C5074A" w:rsidRDefault="00116B53" w:rsidP="00116B53">
      <w:pPr>
        <w:numPr>
          <w:ilvl w:val="0"/>
          <w:numId w:val="12"/>
        </w:numPr>
        <w:spacing w:after="120"/>
        <w:ind w:left="714" w:hanging="357"/>
        <w:rPr>
          <w:rFonts w:ascii="Arial" w:hAnsi="Arial" w:cs="Arial"/>
          <w:lang w:val="fr-FR"/>
        </w:rPr>
      </w:pPr>
      <w:r w:rsidRPr="00C5074A">
        <w:rPr>
          <w:rFonts w:ascii="Arial" w:hAnsi="Arial" w:cs="Arial"/>
          <w:lang w:val="fr-FR"/>
        </w:rPr>
        <w:t xml:space="preserve">la </w:t>
      </w:r>
      <w:r w:rsidRPr="00C5074A">
        <w:rPr>
          <w:rFonts w:ascii="Arial" w:hAnsi="Arial" w:cs="Arial"/>
          <w:i/>
          <w:lang w:val="fr-FR"/>
        </w:rPr>
        <w:t>communication</w:t>
      </w:r>
      <w:r w:rsidRPr="00C5074A">
        <w:rPr>
          <w:rFonts w:ascii="Arial" w:hAnsi="Arial" w:cs="Arial"/>
          <w:lang w:val="fr-FR"/>
        </w:rPr>
        <w:t xml:space="preserve"> entre professionnels et avec la clientèle ;</w:t>
      </w:r>
    </w:p>
    <w:p w14:paraId="0D04F0AD" w14:textId="60C3A568" w:rsidR="00116B53" w:rsidRPr="00C5074A" w:rsidRDefault="00116B53" w:rsidP="00116B53">
      <w:pPr>
        <w:numPr>
          <w:ilvl w:val="0"/>
          <w:numId w:val="12"/>
        </w:numPr>
        <w:spacing w:after="120"/>
        <w:ind w:left="714" w:hanging="357"/>
        <w:rPr>
          <w:rFonts w:ascii="Arial" w:hAnsi="Arial" w:cs="Arial"/>
          <w:lang w:val="fr-FR"/>
        </w:rPr>
      </w:pPr>
      <w:r w:rsidRPr="00C5074A">
        <w:rPr>
          <w:rFonts w:ascii="Arial" w:hAnsi="Arial" w:cs="Arial"/>
          <w:lang w:val="fr-FR"/>
        </w:rPr>
        <w:t xml:space="preserve">la </w:t>
      </w:r>
      <w:r w:rsidRPr="00C5074A">
        <w:rPr>
          <w:rFonts w:ascii="Arial" w:hAnsi="Arial" w:cs="Arial"/>
          <w:i/>
          <w:lang w:val="fr-FR"/>
        </w:rPr>
        <w:t xml:space="preserve">préparation </w:t>
      </w:r>
      <w:r w:rsidRPr="00C5074A">
        <w:rPr>
          <w:rFonts w:ascii="Arial" w:hAnsi="Arial" w:cs="Arial"/>
          <w:lang w:val="fr-FR"/>
        </w:rPr>
        <w:t xml:space="preserve">à la fréquentation d’un </w:t>
      </w:r>
      <w:r w:rsidRPr="00C5074A">
        <w:rPr>
          <w:rFonts w:ascii="Arial" w:hAnsi="Arial" w:cs="Arial"/>
          <w:i/>
          <w:lang w:val="fr-FR"/>
        </w:rPr>
        <w:t>stage</w:t>
      </w:r>
      <w:r w:rsidRPr="00C5074A">
        <w:rPr>
          <w:rFonts w:ascii="Arial" w:hAnsi="Arial" w:cs="Arial"/>
          <w:lang w:val="fr-FR"/>
        </w:rPr>
        <w:t xml:space="preserve"> (volet pratique de la formation en éducation spécialisée)</w:t>
      </w:r>
      <w:r w:rsidR="00E57C42" w:rsidRPr="00C5074A">
        <w:rPr>
          <w:rFonts w:ascii="Arial" w:hAnsi="Arial" w:cs="Arial"/>
          <w:lang w:val="fr-FR"/>
        </w:rPr>
        <w:t> ;</w:t>
      </w:r>
    </w:p>
    <w:p w14:paraId="1191E4C8" w14:textId="77777777" w:rsidR="00116B53" w:rsidRPr="00C5074A" w:rsidRDefault="00116B53" w:rsidP="00116B53">
      <w:pPr>
        <w:numPr>
          <w:ilvl w:val="0"/>
          <w:numId w:val="12"/>
        </w:numPr>
        <w:spacing w:after="120"/>
        <w:ind w:left="714" w:hanging="357"/>
        <w:rPr>
          <w:rFonts w:ascii="Arial" w:hAnsi="Arial" w:cs="Arial"/>
          <w:lang w:val="fr-FR"/>
        </w:rPr>
      </w:pPr>
      <w:r w:rsidRPr="00C5074A">
        <w:rPr>
          <w:rFonts w:ascii="Arial" w:hAnsi="Arial" w:cs="Arial"/>
          <w:lang w:val="fr-FR"/>
        </w:rPr>
        <w:t>l’</w:t>
      </w:r>
      <w:r w:rsidRPr="00C5074A">
        <w:rPr>
          <w:rFonts w:ascii="Arial" w:hAnsi="Arial" w:cs="Arial"/>
          <w:i/>
          <w:lang w:val="fr-FR"/>
        </w:rPr>
        <w:t>observation des comportements</w:t>
      </w:r>
      <w:r w:rsidRPr="00C5074A">
        <w:rPr>
          <w:rFonts w:ascii="Arial" w:hAnsi="Arial" w:cs="Arial"/>
          <w:lang w:val="fr-FR"/>
        </w:rPr>
        <w:t xml:space="preserve"> et l’analyse des données ;</w:t>
      </w:r>
    </w:p>
    <w:p w14:paraId="25028E85" w14:textId="77777777" w:rsidR="00116B53" w:rsidRPr="00C5074A" w:rsidRDefault="00116B53" w:rsidP="00116B53">
      <w:pPr>
        <w:numPr>
          <w:ilvl w:val="0"/>
          <w:numId w:val="12"/>
        </w:numPr>
        <w:spacing w:after="120"/>
        <w:ind w:left="714" w:hanging="357"/>
        <w:rPr>
          <w:rFonts w:ascii="Arial" w:hAnsi="Arial" w:cs="Arial"/>
          <w:lang w:val="fr-FR"/>
        </w:rPr>
      </w:pPr>
      <w:r w:rsidRPr="00C5074A">
        <w:rPr>
          <w:rFonts w:ascii="Arial" w:hAnsi="Arial" w:cs="Arial"/>
          <w:lang w:val="fr-FR"/>
        </w:rPr>
        <w:t xml:space="preserve">les </w:t>
      </w:r>
      <w:r w:rsidRPr="00C5074A">
        <w:rPr>
          <w:rFonts w:ascii="Arial" w:hAnsi="Arial" w:cs="Arial"/>
          <w:i/>
          <w:lang w:val="fr-FR"/>
        </w:rPr>
        <w:t>difficultés comportementales</w:t>
      </w:r>
      <w:r w:rsidRPr="00C5074A">
        <w:rPr>
          <w:rFonts w:ascii="Arial" w:hAnsi="Arial" w:cs="Arial"/>
          <w:lang w:val="fr-FR"/>
        </w:rPr>
        <w:t xml:space="preserve"> et les </w:t>
      </w:r>
      <w:r w:rsidRPr="00C5074A">
        <w:rPr>
          <w:rFonts w:ascii="Arial" w:hAnsi="Arial" w:cs="Arial"/>
          <w:i/>
          <w:lang w:val="fr-FR"/>
        </w:rPr>
        <w:t>troubles du comportement</w:t>
      </w:r>
      <w:r w:rsidRPr="00C5074A">
        <w:rPr>
          <w:rFonts w:ascii="Arial" w:hAnsi="Arial" w:cs="Arial"/>
          <w:lang w:val="fr-FR"/>
        </w:rPr>
        <w:t xml:space="preserve"> les plus courants en milieu scolaire.</w:t>
      </w:r>
    </w:p>
    <w:p w14:paraId="546BC5B7" w14:textId="77777777" w:rsidR="004154BA" w:rsidRPr="00C5074A" w:rsidRDefault="004154BA" w:rsidP="004154BA">
      <w:pPr>
        <w:numPr>
          <w:ilvl w:val="0"/>
          <w:numId w:val="15"/>
        </w:numPr>
        <w:spacing w:after="120"/>
        <w:ind w:left="357" w:hanging="357"/>
        <w:rPr>
          <w:rFonts w:ascii="Arial" w:eastAsiaTheme="minorHAnsi" w:hAnsi="Arial"/>
          <w:b/>
          <w:lang w:val="fr-FR"/>
        </w:rPr>
      </w:pPr>
      <w:r w:rsidRPr="00C5074A">
        <w:rPr>
          <w:rFonts w:ascii="Arial" w:eastAsiaTheme="minorHAnsi" w:hAnsi="Arial"/>
          <w:b/>
          <w:lang w:val="fr-FR"/>
        </w:rPr>
        <w:lastRenderedPageBreak/>
        <w:t>Comment utiliser le matériel didactique ?</w:t>
      </w:r>
    </w:p>
    <w:p w14:paraId="458CD645" w14:textId="489C8B35" w:rsidR="004154BA" w:rsidRPr="00C5074A" w:rsidRDefault="004154BA" w:rsidP="004154BA">
      <w:pPr>
        <w:numPr>
          <w:ilvl w:val="0"/>
          <w:numId w:val="13"/>
        </w:numPr>
        <w:spacing w:after="120"/>
        <w:ind w:hanging="357"/>
        <w:jc w:val="both"/>
        <w:rPr>
          <w:rFonts w:ascii="Arial" w:eastAsiaTheme="minorHAnsi" w:hAnsi="Arial"/>
          <w:lang w:val="fr-FR"/>
        </w:rPr>
      </w:pPr>
      <w:r w:rsidRPr="00C5074A">
        <w:rPr>
          <w:rFonts w:ascii="Arial" w:eastAsiaTheme="minorHAnsi" w:hAnsi="Arial"/>
          <w:lang w:val="fr-FR"/>
        </w:rPr>
        <w:t xml:space="preserve">Des </w:t>
      </w:r>
      <w:r w:rsidRPr="00C5074A">
        <w:rPr>
          <w:rFonts w:ascii="Arial" w:eastAsiaTheme="minorHAnsi" w:hAnsi="Arial"/>
          <w:b/>
          <w:lang w:val="fr-FR"/>
        </w:rPr>
        <w:t>outils d’observation</w:t>
      </w:r>
      <w:r w:rsidRPr="00C5074A">
        <w:rPr>
          <w:rFonts w:ascii="Arial" w:eastAsiaTheme="minorHAnsi" w:hAnsi="Arial"/>
          <w:lang w:val="fr-FR"/>
        </w:rPr>
        <w:t xml:space="preserve"> utilisés par les éducateurs spécialisés et les milieux scolaires sont présentés et complétés en salle de classe.</w:t>
      </w:r>
    </w:p>
    <w:p w14:paraId="4704F845" w14:textId="77777777" w:rsidR="004154BA" w:rsidRPr="00C5074A" w:rsidRDefault="004154BA" w:rsidP="004154BA">
      <w:pPr>
        <w:numPr>
          <w:ilvl w:val="0"/>
          <w:numId w:val="13"/>
        </w:numPr>
        <w:spacing w:after="120"/>
        <w:ind w:hanging="357"/>
        <w:jc w:val="both"/>
        <w:rPr>
          <w:rFonts w:ascii="Arial" w:eastAsiaTheme="minorHAnsi" w:hAnsi="Arial"/>
          <w:lang w:val="fr-FR"/>
        </w:rPr>
      </w:pPr>
      <w:r w:rsidRPr="00C5074A">
        <w:rPr>
          <w:rFonts w:ascii="Arial" w:eastAsiaTheme="minorHAnsi" w:hAnsi="Arial"/>
          <w:lang w:val="fr-FR"/>
        </w:rPr>
        <w:t xml:space="preserve">Des </w:t>
      </w:r>
      <w:r w:rsidRPr="00C5074A">
        <w:rPr>
          <w:rFonts w:ascii="Arial" w:eastAsiaTheme="minorHAnsi" w:hAnsi="Arial"/>
          <w:b/>
          <w:lang w:val="fr-FR"/>
        </w:rPr>
        <w:t>questions</w:t>
      </w:r>
      <w:r w:rsidRPr="00C5074A">
        <w:rPr>
          <w:rFonts w:ascii="Arial" w:eastAsiaTheme="minorHAnsi" w:hAnsi="Arial"/>
          <w:lang w:val="fr-FR"/>
        </w:rPr>
        <w:t xml:space="preserve"> à réponse à court développement sont proposées pour chaque mise en situation.</w:t>
      </w:r>
    </w:p>
    <w:p w14:paraId="24B55BCA" w14:textId="6226A047" w:rsidR="004154BA" w:rsidRPr="00C5074A" w:rsidRDefault="004154BA" w:rsidP="004154BA">
      <w:pPr>
        <w:numPr>
          <w:ilvl w:val="0"/>
          <w:numId w:val="13"/>
        </w:numPr>
        <w:spacing w:after="120"/>
        <w:ind w:hanging="357"/>
        <w:jc w:val="both"/>
        <w:rPr>
          <w:rFonts w:ascii="Arial" w:eastAsiaTheme="minorHAnsi" w:hAnsi="Arial"/>
          <w:lang w:val="fr-FR"/>
        </w:rPr>
      </w:pPr>
      <w:r w:rsidRPr="00C5074A">
        <w:rPr>
          <w:rFonts w:ascii="Arial" w:eastAsiaTheme="minorHAnsi" w:hAnsi="Arial"/>
          <w:lang w:val="fr-FR"/>
        </w:rPr>
        <w:t xml:space="preserve">Un </w:t>
      </w:r>
      <w:r w:rsidRPr="00C5074A">
        <w:rPr>
          <w:rFonts w:ascii="Arial" w:eastAsiaTheme="minorHAnsi" w:hAnsi="Arial"/>
          <w:b/>
          <w:lang w:val="fr-FR"/>
        </w:rPr>
        <w:t>aide-mémoire</w:t>
      </w:r>
      <w:r w:rsidRPr="00C5074A">
        <w:rPr>
          <w:rFonts w:ascii="Arial" w:eastAsiaTheme="minorHAnsi" w:hAnsi="Arial"/>
          <w:lang w:val="fr-FR"/>
        </w:rPr>
        <w:t xml:space="preserve"> est fourni au sein de chaque grille :</w:t>
      </w:r>
    </w:p>
    <w:p w14:paraId="5C8F1D5D" w14:textId="64DB9F9E" w:rsidR="004154BA" w:rsidRPr="00C5074A" w:rsidRDefault="004154BA" w:rsidP="004154BA">
      <w:pPr>
        <w:numPr>
          <w:ilvl w:val="0"/>
          <w:numId w:val="18"/>
        </w:numPr>
        <w:spacing w:after="120"/>
        <w:jc w:val="both"/>
        <w:rPr>
          <w:rFonts w:ascii="Arial" w:eastAsiaTheme="minorHAnsi" w:hAnsi="Arial"/>
          <w:lang w:val="fr-FR"/>
        </w:rPr>
      </w:pPr>
      <w:r w:rsidRPr="00C5074A">
        <w:rPr>
          <w:rFonts w:ascii="Arial" w:eastAsiaTheme="minorHAnsi" w:hAnsi="Arial"/>
          <w:lang w:val="fr-FR"/>
        </w:rPr>
        <w:t>données recueillies à l’aide de la grille d’observation (contenus) ;</w:t>
      </w:r>
    </w:p>
    <w:p w14:paraId="79664F79" w14:textId="58874C09" w:rsidR="004154BA" w:rsidRPr="00C5074A" w:rsidRDefault="004154BA" w:rsidP="004154BA">
      <w:pPr>
        <w:numPr>
          <w:ilvl w:val="0"/>
          <w:numId w:val="18"/>
        </w:numPr>
        <w:spacing w:after="120"/>
        <w:jc w:val="both"/>
        <w:rPr>
          <w:rFonts w:ascii="Arial" w:eastAsiaTheme="minorHAnsi" w:hAnsi="Arial"/>
          <w:lang w:val="fr-FR"/>
        </w:rPr>
      </w:pPr>
      <w:r w:rsidRPr="00C5074A" w:rsidDel="00C50588">
        <w:rPr>
          <w:rFonts w:ascii="Arial" w:eastAsiaTheme="minorHAnsi" w:hAnsi="Arial"/>
          <w:lang w:val="fr-FR"/>
        </w:rPr>
        <w:t xml:space="preserve">&amp; </w:t>
      </w:r>
      <w:r w:rsidRPr="00C5074A">
        <w:rPr>
          <w:rFonts w:ascii="Arial" w:eastAsiaTheme="minorHAnsi" w:hAnsi="Arial"/>
          <w:lang w:val="fr-FR"/>
        </w:rPr>
        <w:t>pertinence des données recueillies.</w:t>
      </w:r>
    </w:p>
    <w:p w14:paraId="6503DB3A" w14:textId="44389B31" w:rsidR="004154BA" w:rsidRPr="00C5074A" w:rsidRDefault="004154BA" w:rsidP="004154BA">
      <w:pPr>
        <w:numPr>
          <w:ilvl w:val="0"/>
          <w:numId w:val="13"/>
        </w:numPr>
        <w:spacing w:after="120"/>
        <w:ind w:hanging="357"/>
        <w:jc w:val="both"/>
        <w:rPr>
          <w:rFonts w:ascii="Arial" w:eastAsiaTheme="minorHAnsi" w:hAnsi="Arial"/>
          <w:lang w:val="fr-FR"/>
        </w:rPr>
      </w:pPr>
      <w:r w:rsidRPr="00C5074A">
        <w:rPr>
          <w:rFonts w:ascii="Arial" w:eastAsiaTheme="minorHAnsi" w:hAnsi="Arial"/>
          <w:lang w:val="fr-FR"/>
        </w:rPr>
        <w:t xml:space="preserve">L’étudiant en TES complète les </w:t>
      </w:r>
      <w:r w:rsidRPr="00C5074A">
        <w:rPr>
          <w:rFonts w:ascii="Arial" w:eastAsiaTheme="minorHAnsi" w:hAnsi="Arial"/>
          <w:b/>
          <w:lang w:val="fr-FR"/>
        </w:rPr>
        <w:t>grilles d’observation</w:t>
      </w:r>
      <w:r w:rsidRPr="00C5074A">
        <w:rPr>
          <w:rFonts w:ascii="Arial" w:eastAsiaTheme="minorHAnsi" w:hAnsi="Arial"/>
          <w:lang w:val="fr-FR"/>
        </w:rPr>
        <w:t xml:space="preserve"> en se référant à la capsule correspondante.</w:t>
      </w:r>
    </w:p>
    <w:p w14:paraId="5FFE2D17" w14:textId="597CD4BA" w:rsidR="004154BA" w:rsidRPr="00C5074A" w:rsidRDefault="004154BA" w:rsidP="004154BA">
      <w:pPr>
        <w:numPr>
          <w:ilvl w:val="0"/>
          <w:numId w:val="13"/>
        </w:numPr>
        <w:spacing w:after="120"/>
        <w:ind w:hanging="357"/>
        <w:jc w:val="both"/>
        <w:rPr>
          <w:rFonts w:ascii="Arial" w:eastAsiaTheme="minorHAnsi" w:hAnsi="Arial"/>
          <w:lang w:val="fr-FR"/>
        </w:rPr>
      </w:pPr>
      <w:r w:rsidRPr="00C5074A">
        <w:rPr>
          <w:rFonts w:ascii="Arial" w:eastAsiaTheme="minorHAnsi" w:hAnsi="Arial"/>
          <w:lang w:val="fr-FR"/>
        </w:rPr>
        <w:t xml:space="preserve">Des </w:t>
      </w:r>
      <w:r w:rsidRPr="00C5074A">
        <w:rPr>
          <w:rFonts w:ascii="Arial" w:eastAsiaTheme="minorHAnsi" w:hAnsi="Arial"/>
          <w:b/>
          <w:lang w:val="fr-FR"/>
        </w:rPr>
        <w:t xml:space="preserve">échanges </w:t>
      </w:r>
      <w:r w:rsidRPr="00C5074A">
        <w:rPr>
          <w:rFonts w:ascii="Arial" w:eastAsiaTheme="minorHAnsi" w:hAnsi="Arial"/>
          <w:lang w:val="fr-FR"/>
        </w:rPr>
        <w:t xml:space="preserve">ont lieu </w:t>
      </w:r>
      <w:r w:rsidRPr="00C5074A">
        <w:rPr>
          <w:rFonts w:ascii="Arial" w:eastAsiaTheme="minorHAnsi" w:hAnsi="Arial"/>
          <w:b/>
          <w:lang w:val="fr-FR"/>
        </w:rPr>
        <w:t>en petits groupes</w:t>
      </w:r>
      <w:r w:rsidRPr="00C5074A">
        <w:rPr>
          <w:rFonts w:ascii="Arial" w:eastAsiaTheme="minorHAnsi" w:hAnsi="Arial"/>
          <w:lang w:val="fr-FR"/>
        </w:rPr>
        <w:t xml:space="preserve"> (analyse </w:t>
      </w:r>
      <w:proofErr w:type="spellStart"/>
      <w:r w:rsidRPr="00C5074A">
        <w:rPr>
          <w:rFonts w:ascii="Arial" w:eastAsiaTheme="minorHAnsi" w:hAnsi="Arial"/>
          <w:lang w:val="fr-FR"/>
        </w:rPr>
        <w:t>interjuges</w:t>
      </w:r>
      <w:proofErr w:type="spellEnd"/>
      <w:r w:rsidRPr="00C5074A">
        <w:rPr>
          <w:rFonts w:ascii="Arial" w:eastAsiaTheme="minorHAnsi" w:hAnsi="Arial"/>
          <w:lang w:val="fr-FR"/>
        </w:rPr>
        <w:t>) à propos des formulations d’hypothèses, ou au sujet des tâches et des fonctions de l’éducateur spécialisé.</w:t>
      </w:r>
    </w:p>
    <w:p w14:paraId="3514B036" w14:textId="75860D65" w:rsidR="004154BA" w:rsidRPr="00C5074A" w:rsidRDefault="004154BA" w:rsidP="004154BA">
      <w:pPr>
        <w:numPr>
          <w:ilvl w:val="0"/>
          <w:numId w:val="13"/>
        </w:numPr>
        <w:spacing w:after="120"/>
        <w:ind w:hanging="357"/>
        <w:jc w:val="both"/>
        <w:rPr>
          <w:rFonts w:ascii="Arial" w:eastAsiaTheme="minorHAnsi" w:hAnsi="Arial"/>
          <w:lang w:val="fr-FR"/>
        </w:rPr>
      </w:pPr>
      <w:r w:rsidRPr="00C5074A">
        <w:rPr>
          <w:rFonts w:ascii="Arial" w:eastAsiaTheme="minorHAnsi" w:hAnsi="Arial"/>
          <w:lang w:val="fr-FR"/>
        </w:rPr>
        <w:t xml:space="preserve">Des </w:t>
      </w:r>
      <w:r w:rsidRPr="00C5074A">
        <w:rPr>
          <w:rFonts w:ascii="Arial" w:eastAsiaTheme="minorHAnsi" w:hAnsi="Arial"/>
          <w:b/>
          <w:lang w:val="fr-FR"/>
        </w:rPr>
        <w:t>échanges</w:t>
      </w:r>
      <w:r w:rsidRPr="00C5074A">
        <w:rPr>
          <w:rFonts w:ascii="Arial" w:eastAsiaTheme="minorHAnsi" w:hAnsi="Arial"/>
          <w:lang w:val="fr-FR"/>
        </w:rPr>
        <w:t xml:space="preserve"> peuvent aussi être organisés </w:t>
      </w:r>
      <w:r w:rsidRPr="00C5074A">
        <w:rPr>
          <w:rFonts w:ascii="Arial" w:eastAsiaTheme="minorHAnsi" w:hAnsi="Arial"/>
          <w:b/>
          <w:lang w:val="fr-FR"/>
        </w:rPr>
        <w:t>en groupe</w:t>
      </w:r>
      <w:r w:rsidRPr="00C5074A">
        <w:rPr>
          <w:rFonts w:ascii="Arial" w:eastAsiaTheme="minorHAnsi" w:hAnsi="Arial"/>
          <w:lang w:val="fr-FR"/>
        </w:rPr>
        <w:t xml:space="preserve"> et le professeur fera le lien avec la matière vue en salle de classe.</w:t>
      </w:r>
    </w:p>
    <w:p w14:paraId="75B8CDD2" w14:textId="0124F426" w:rsidR="004154BA" w:rsidRPr="00C5074A" w:rsidRDefault="004154BA" w:rsidP="004154BA">
      <w:pPr>
        <w:numPr>
          <w:ilvl w:val="0"/>
          <w:numId w:val="13"/>
        </w:numPr>
        <w:spacing w:after="120"/>
        <w:ind w:hanging="357"/>
        <w:jc w:val="both"/>
        <w:rPr>
          <w:rFonts w:ascii="Arial" w:eastAsiaTheme="minorHAnsi" w:hAnsi="Arial"/>
          <w:lang w:val="fr-FR"/>
        </w:rPr>
      </w:pPr>
      <w:r w:rsidRPr="00C5074A">
        <w:rPr>
          <w:rFonts w:ascii="Arial" w:eastAsiaTheme="minorHAnsi" w:hAnsi="Arial"/>
          <w:lang w:val="fr-FR"/>
        </w:rPr>
        <w:t>Des grilles/outils peuvent être utilisées en guise d’</w:t>
      </w:r>
      <w:r w:rsidRPr="00C5074A">
        <w:rPr>
          <w:rFonts w:ascii="Arial" w:eastAsiaTheme="minorHAnsi" w:hAnsi="Arial"/>
          <w:b/>
          <w:lang w:val="fr-FR"/>
        </w:rPr>
        <w:t xml:space="preserve">évaluation formative </w:t>
      </w:r>
      <w:r w:rsidRPr="00C5074A">
        <w:rPr>
          <w:rFonts w:ascii="Arial" w:eastAsiaTheme="minorHAnsi" w:hAnsi="Arial"/>
          <w:lang w:val="fr-FR"/>
        </w:rPr>
        <w:t>(quiz).</w:t>
      </w:r>
    </w:p>
    <w:p w14:paraId="4DBCF90F" w14:textId="5E57FA37" w:rsidR="004154BA" w:rsidRPr="00C5074A" w:rsidRDefault="004154BA" w:rsidP="004154BA">
      <w:pPr>
        <w:numPr>
          <w:ilvl w:val="0"/>
          <w:numId w:val="13"/>
        </w:numPr>
        <w:spacing w:after="120"/>
        <w:ind w:hanging="357"/>
        <w:jc w:val="both"/>
        <w:rPr>
          <w:rFonts w:ascii="Arial" w:eastAsiaTheme="minorHAnsi" w:hAnsi="Arial"/>
          <w:lang w:val="fr-FR"/>
        </w:rPr>
      </w:pPr>
      <w:r w:rsidRPr="00C5074A">
        <w:rPr>
          <w:rFonts w:ascii="Arial" w:eastAsiaTheme="minorHAnsi" w:hAnsi="Arial"/>
          <w:lang w:val="fr-FR"/>
        </w:rPr>
        <w:t xml:space="preserve">Les </w:t>
      </w:r>
      <w:r w:rsidRPr="00C5074A">
        <w:rPr>
          <w:rFonts w:ascii="Arial" w:eastAsiaTheme="minorHAnsi" w:hAnsi="Arial"/>
          <w:b/>
          <w:lang w:val="fr-FR"/>
        </w:rPr>
        <w:t>capsules TES</w:t>
      </w:r>
      <w:r w:rsidRPr="00C5074A">
        <w:rPr>
          <w:rFonts w:ascii="Arial" w:eastAsiaTheme="minorHAnsi" w:hAnsi="Arial"/>
          <w:lang w:val="fr-FR"/>
        </w:rPr>
        <w:t xml:space="preserve"> peuvent être visionnées hors de la salle de classe (l’étudiant a accès via Internet). Les </w:t>
      </w:r>
      <w:r w:rsidRPr="00C5074A">
        <w:rPr>
          <w:rFonts w:ascii="Arial" w:eastAsiaTheme="minorHAnsi" w:hAnsi="Arial"/>
          <w:b/>
          <w:lang w:val="fr-FR"/>
        </w:rPr>
        <w:t>questionnaires</w:t>
      </w:r>
      <w:r w:rsidRPr="00C5074A">
        <w:rPr>
          <w:rFonts w:ascii="Arial" w:eastAsiaTheme="minorHAnsi" w:hAnsi="Arial"/>
          <w:lang w:val="fr-FR"/>
        </w:rPr>
        <w:t xml:space="preserve"> peuvent être complétés en ligne.</w:t>
      </w:r>
    </w:p>
    <w:p w14:paraId="65AB9362" w14:textId="24BBEE3A" w:rsidR="004154BA" w:rsidRPr="00C5074A" w:rsidRDefault="004154BA" w:rsidP="004154BA">
      <w:pPr>
        <w:numPr>
          <w:ilvl w:val="0"/>
          <w:numId w:val="13"/>
        </w:numPr>
        <w:spacing w:after="120"/>
        <w:ind w:hanging="357"/>
        <w:jc w:val="both"/>
        <w:rPr>
          <w:rFonts w:ascii="Arial" w:eastAsiaTheme="minorHAnsi" w:hAnsi="Arial"/>
          <w:lang w:val="fr-FR"/>
        </w:rPr>
      </w:pPr>
      <w:r w:rsidRPr="00C5074A">
        <w:rPr>
          <w:rFonts w:ascii="Arial" w:eastAsiaTheme="minorHAnsi" w:hAnsi="Arial"/>
          <w:lang w:val="fr-FR"/>
        </w:rPr>
        <w:t>En savoir plus </w:t>
      </w:r>
      <w:r w:rsidRPr="00C5074A">
        <w:rPr>
          <w:rFonts w:ascii="Arial" w:eastAsiaTheme="minorHAnsi" w:hAnsi="Arial"/>
          <w:b/>
          <w:lang w:val="fr-FR"/>
        </w:rPr>
        <w:t>:</w:t>
      </w:r>
      <w:r w:rsidRPr="00C5074A">
        <w:rPr>
          <w:rFonts w:ascii="Arial" w:eastAsiaTheme="minorHAnsi" w:hAnsi="Arial"/>
          <w:lang w:val="fr-FR"/>
        </w:rPr>
        <w:t xml:space="preserve"> une </w:t>
      </w:r>
      <w:r w:rsidRPr="00C5074A">
        <w:rPr>
          <w:rFonts w:ascii="Arial" w:eastAsiaTheme="minorHAnsi" w:hAnsi="Arial"/>
          <w:b/>
          <w:lang w:val="fr-FR"/>
        </w:rPr>
        <w:t>webographie</w:t>
      </w:r>
      <w:r w:rsidRPr="00C5074A">
        <w:rPr>
          <w:rFonts w:ascii="Arial" w:eastAsiaTheme="minorHAnsi" w:hAnsi="Arial"/>
          <w:lang w:val="fr-FR"/>
        </w:rPr>
        <w:t xml:space="preserve"> pertinente au thème abordé est proposée aux étudiants qui aimeraient en connaître davantage.</w:t>
      </w:r>
    </w:p>
    <w:p w14:paraId="0241F5C4" w14:textId="77777777" w:rsidR="004154BA" w:rsidRPr="00C5074A" w:rsidRDefault="004154BA" w:rsidP="004154BA">
      <w:pPr>
        <w:jc w:val="both"/>
        <w:rPr>
          <w:rFonts w:ascii="Arial" w:eastAsiaTheme="minorHAnsi" w:hAnsi="Arial"/>
          <w:b/>
          <w:lang w:val="fr-FR"/>
        </w:rPr>
      </w:pPr>
      <w:bookmarkStart w:id="0" w:name="_GoBack"/>
      <w:bookmarkEnd w:id="0"/>
    </w:p>
    <w:sectPr w:rsidR="004154BA" w:rsidRPr="00C5074A" w:rsidSect="00495DBB">
      <w:footerReference w:type="even" r:id="rId9"/>
      <w:footerReference w:type="default" r:id="rId10"/>
      <w:pgSz w:w="15842" w:h="12242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7B15A7" w14:textId="77777777" w:rsidR="00D360EE" w:rsidRDefault="00D360EE" w:rsidP="00A62FE2">
      <w:pPr>
        <w:spacing w:after="0" w:line="240" w:lineRule="auto"/>
      </w:pPr>
      <w:r>
        <w:separator/>
      </w:r>
    </w:p>
  </w:endnote>
  <w:endnote w:type="continuationSeparator" w:id="0">
    <w:p w14:paraId="7AF9E468" w14:textId="77777777" w:rsidR="00D360EE" w:rsidRDefault="00D360EE" w:rsidP="00A62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491992" w14:textId="77777777" w:rsidR="00D360EE" w:rsidRDefault="00D360EE" w:rsidP="00495DBB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4166E130" w14:textId="77777777" w:rsidR="00D360EE" w:rsidRDefault="00D360EE" w:rsidP="00495DBB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6F6E48" w14:textId="77777777" w:rsidR="00D360EE" w:rsidRPr="00495DBB" w:rsidRDefault="00D360EE" w:rsidP="00495DBB">
    <w:pPr>
      <w:pStyle w:val="Pieddepage"/>
      <w:framePr w:wrap="around" w:vAnchor="text" w:hAnchor="margin" w:xAlign="right" w:y="1"/>
      <w:rPr>
        <w:rStyle w:val="Numrodepage"/>
        <w:rFonts w:ascii="Arial" w:hAnsi="Arial" w:cs="Arial"/>
      </w:rPr>
    </w:pPr>
    <w:r w:rsidRPr="00495DBB">
      <w:rPr>
        <w:rStyle w:val="Numrodepage"/>
        <w:rFonts w:ascii="Arial" w:hAnsi="Arial" w:cs="Arial"/>
      </w:rPr>
      <w:fldChar w:fldCharType="begin"/>
    </w:r>
    <w:r w:rsidRPr="00495DBB">
      <w:rPr>
        <w:rStyle w:val="Numrodepage"/>
        <w:rFonts w:ascii="Arial" w:hAnsi="Arial" w:cs="Arial"/>
      </w:rPr>
      <w:instrText xml:space="preserve">PAGE  </w:instrText>
    </w:r>
    <w:r w:rsidRPr="00495DBB">
      <w:rPr>
        <w:rStyle w:val="Numrodepage"/>
        <w:rFonts w:ascii="Arial" w:hAnsi="Arial" w:cs="Arial"/>
      </w:rPr>
      <w:fldChar w:fldCharType="separate"/>
    </w:r>
    <w:r w:rsidR="00255E72">
      <w:rPr>
        <w:rStyle w:val="Numrodepage"/>
        <w:rFonts w:ascii="Arial" w:hAnsi="Arial" w:cs="Arial"/>
        <w:noProof/>
      </w:rPr>
      <w:t>1</w:t>
    </w:r>
    <w:r w:rsidRPr="00495DBB">
      <w:rPr>
        <w:rStyle w:val="Numrodepage"/>
        <w:rFonts w:ascii="Arial" w:hAnsi="Arial" w:cs="Arial"/>
      </w:rPr>
      <w:fldChar w:fldCharType="end"/>
    </w:r>
  </w:p>
  <w:p w14:paraId="4BE671D5" w14:textId="77777777" w:rsidR="00D360EE" w:rsidRPr="00495DBB" w:rsidRDefault="00D360EE" w:rsidP="00495DBB">
    <w:pPr>
      <w:pStyle w:val="Pieddepage"/>
      <w:ind w:right="360"/>
      <w:rPr>
        <w:rFonts w:ascii="Arial" w:hAnsi="Arial"/>
        <w:sz w:val="18"/>
        <w:szCs w:val="18"/>
        <w:lang w:val="fr-FR"/>
      </w:rPr>
    </w:pPr>
    <w:r w:rsidRPr="00495DBB">
      <w:rPr>
        <w:rFonts w:ascii="Arial" w:hAnsi="Arial"/>
        <w:sz w:val="18"/>
        <w:szCs w:val="18"/>
        <w:lang w:val="fr-FR"/>
      </w:rPr>
      <w:t>Brigitte Legault, coordonnatrice et professeure TES (décembre 2014)</w:t>
    </w:r>
  </w:p>
  <w:p w14:paraId="62A9E2A0" w14:textId="77777777" w:rsidR="00D360EE" w:rsidRPr="00495DBB" w:rsidRDefault="00D360EE" w:rsidP="00495DBB">
    <w:pPr>
      <w:pStyle w:val="Pieddepage"/>
      <w:rPr>
        <w:rFonts w:ascii="Arial" w:hAnsi="Arial"/>
        <w:sz w:val="18"/>
        <w:szCs w:val="18"/>
        <w:lang w:val="fr-FR"/>
      </w:rPr>
    </w:pPr>
    <w:r w:rsidRPr="00495DBB">
      <w:rPr>
        <w:rFonts w:ascii="Arial" w:hAnsi="Arial"/>
        <w:sz w:val="18"/>
        <w:szCs w:val="18"/>
        <w:lang w:val="fr-FR" w:eastAsia="fr-FR"/>
      </w:rPr>
      <w:t>© La Cité 2014</w:t>
    </w:r>
  </w:p>
  <w:p w14:paraId="2A6803B2" w14:textId="77777777" w:rsidR="00D360EE" w:rsidRPr="00495DBB" w:rsidRDefault="00D360EE">
    <w:pPr>
      <w:pStyle w:val="Pieddepage"/>
      <w:rPr>
        <w:lang w:val="fr-FR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312788" w14:textId="77777777" w:rsidR="00D360EE" w:rsidRDefault="00D360EE" w:rsidP="00A62FE2">
      <w:pPr>
        <w:spacing w:after="0" w:line="240" w:lineRule="auto"/>
      </w:pPr>
      <w:r>
        <w:separator/>
      </w:r>
    </w:p>
  </w:footnote>
  <w:footnote w:type="continuationSeparator" w:id="0">
    <w:p w14:paraId="3C9278F7" w14:textId="77777777" w:rsidR="00D360EE" w:rsidRDefault="00D360EE" w:rsidP="00A62F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D6C75"/>
    <w:multiLevelType w:val="hybridMultilevel"/>
    <w:tmpl w:val="1EA27876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3138A2"/>
    <w:multiLevelType w:val="hybridMultilevel"/>
    <w:tmpl w:val="C484962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C8112A"/>
    <w:multiLevelType w:val="hybridMultilevel"/>
    <w:tmpl w:val="7F345798"/>
    <w:lvl w:ilvl="0" w:tplc="EF96E67C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DE4A5728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468020C"/>
    <w:multiLevelType w:val="hybridMultilevel"/>
    <w:tmpl w:val="58E81E68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E70369"/>
    <w:multiLevelType w:val="hybridMultilevel"/>
    <w:tmpl w:val="21307640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A23BBB"/>
    <w:multiLevelType w:val="hybridMultilevel"/>
    <w:tmpl w:val="457E5B02"/>
    <w:lvl w:ilvl="0" w:tplc="EF96E67C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DE4A5728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356613C"/>
    <w:multiLevelType w:val="hybridMultilevel"/>
    <w:tmpl w:val="87F0A19C"/>
    <w:lvl w:ilvl="0" w:tplc="8654BF1E">
      <w:start w:val="1"/>
      <w:numFmt w:val="decimal"/>
      <w:lvlText w:val="%1)"/>
      <w:lvlJc w:val="left"/>
      <w:pPr>
        <w:ind w:left="360" w:hanging="360"/>
      </w:pPr>
      <w:rPr>
        <w:b/>
        <w:sz w:val="22"/>
        <w:szCs w:val="22"/>
      </w:rPr>
    </w:lvl>
    <w:lvl w:ilvl="1" w:tplc="DE4A5728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5F200C1"/>
    <w:multiLevelType w:val="hybridMultilevel"/>
    <w:tmpl w:val="95B85574"/>
    <w:lvl w:ilvl="0" w:tplc="D1344B02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b/>
      </w:rPr>
    </w:lvl>
    <w:lvl w:ilvl="1" w:tplc="DE4A5728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5FD1022"/>
    <w:multiLevelType w:val="hybridMultilevel"/>
    <w:tmpl w:val="7F345798"/>
    <w:lvl w:ilvl="0" w:tplc="EF96E67C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DE4A5728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8B90CA5"/>
    <w:multiLevelType w:val="hybridMultilevel"/>
    <w:tmpl w:val="A656D45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E16555"/>
    <w:multiLevelType w:val="hybridMultilevel"/>
    <w:tmpl w:val="873EB91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0831CE"/>
    <w:multiLevelType w:val="hybridMultilevel"/>
    <w:tmpl w:val="E8DC013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6A5EFA"/>
    <w:multiLevelType w:val="hybridMultilevel"/>
    <w:tmpl w:val="87F0A19C"/>
    <w:lvl w:ilvl="0" w:tplc="8654BF1E">
      <w:start w:val="1"/>
      <w:numFmt w:val="decimal"/>
      <w:lvlText w:val="%1)"/>
      <w:lvlJc w:val="left"/>
      <w:pPr>
        <w:ind w:left="360" w:hanging="360"/>
      </w:pPr>
      <w:rPr>
        <w:b/>
        <w:sz w:val="22"/>
        <w:szCs w:val="22"/>
      </w:rPr>
    </w:lvl>
    <w:lvl w:ilvl="1" w:tplc="DE4A5728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0007B18"/>
    <w:multiLevelType w:val="hybridMultilevel"/>
    <w:tmpl w:val="30CA1A5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D33A73"/>
    <w:multiLevelType w:val="hybridMultilevel"/>
    <w:tmpl w:val="0666D7AC"/>
    <w:lvl w:ilvl="0" w:tplc="A40A8C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5244B37"/>
    <w:multiLevelType w:val="hybridMultilevel"/>
    <w:tmpl w:val="D422D028"/>
    <w:lvl w:ilvl="0" w:tplc="23A6DD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7627F7"/>
    <w:multiLevelType w:val="hybridMultilevel"/>
    <w:tmpl w:val="DCE4C932"/>
    <w:lvl w:ilvl="0" w:tplc="0C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30D6D55"/>
    <w:multiLevelType w:val="hybridMultilevel"/>
    <w:tmpl w:val="7F345798"/>
    <w:lvl w:ilvl="0" w:tplc="EF96E67C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DE4A5728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3DA069C"/>
    <w:multiLevelType w:val="hybridMultilevel"/>
    <w:tmpl w:val="723E1D10"/>
    <w:lvl w:ilvl="0" w:tplc="040C0017">
      <w:start w:val="1"/>
      <w:numFmt w:val="lowerLetter"/>
      <w:lvlText w:val="%1)"/>
      <w:lvlJc w:val="left"/>
      <w:pPr>
        <w:ind w:left="1068" w:hanging="360"/>
      </w:p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8515241"/>
    <w:multiLevelType w:val="hybridMultilevel"/>
    <w:tmpl w:val="4E56BE2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6D5FC3"/>
    <w:multiLevelType w:val="hybridMultilevel"/>
    <w:tmpl w:val="87F0A19C"/>
    <w:lvl w:ilvl="0" w:tplc="8654BF1E">
      <w:start w:val="1"/>
      <w:numFmt w:val="decimal"/>
      <w:lvlText w:val="%1)"/>
      <w:lvlJc w:val="left"/>
      <w:pPr>
        <w:ind w:left="360" w:hanging="360"/>
      </w:pPr>
      <w:rPr>
        <w:b/>
        <w:sz w:val="22"/>
        <w:szCs w:val="22"/>
      </w:rPr>
    </w:lvl>
    <w:lvl w:ilvl="1" w:tplc="DE4A5728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49A42DD"/>
    <w:multiLevelType w:val="hybridMultilevel"/>
    <w:tmpl w:val="87F0A19C"/>
    <w:lvl w:ilvl="0" w:tplc="8654BF1E">
      <w:start w:val="1"/>
      <w:numFmt w:val="decimal"/>
      <w:lvlText w:val="%1)"/>
      <w:lvlJc w:val="left"/>
      <w:pPr>
        <w:ind w:left="360" w:hanging="360"/>
      </w:pPr>
      <w:rPr>
        <w:b/>
        <w:sz w:val="22"/>
        <w:szCs w:val="22"/>
      </w:rPr>
    </w:lvl>
    <w:lvl w:ilvl="1" w:tplc="DE4A5728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4EE472B"/>
    <w:multiLevelType w:val="hybridMultilevel"/>
    <w:tmpl w:val="7F345798"/>
    <w:lvl w:ilvl="0" w:tplc="EF96E67C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DE4A5728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7FD13E3"/>
    <w:multiLevelType w:val="hybridMultilevel"/>
    <w:tmpl w:val="7F345798"/>
    <w:lvl w:ilvl="0" w:tplc="EF96E67C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DE4A5728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8DB6117"/>
    <w:multiLevelType w:val="hybridMultilevel"/>
    <w:tmpl w:val="87F0A19C"/>
    <w:lvl w:ilvl="0" w:tplc="8654BF1E">
      <w:start w:val="1"/>
      <w:numFmt w:val="decimal"/>
      <w:lvlText w:val="%1)"/>
      <w:lvlJc w:val="left"/>
      <w:pPr>
        <w:ind w:left="360" w:hanging="360"/>
      </w:pPr>
      <w:rPr>
        <w:b/>
        <w:sz w:val="22"/>
        <w:szCs w:val="22"/>
      </w:rPr>
    </w:lvl>
    <w:lvl w:ilvl="1" w:tplc="DE4A5728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8F145DE"/>
    <w:multiLevelType w:val="hybridMultilevel"/>
    <w:tmpl w:val="7F345798"/>
    <w:lvl w:ilvl="0" w:tplc="EF96E67C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DE4A5728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4FB248D"/>
    <w:multiLevelType w:val="hybridMultilevel"/>
    <w:tmpl w:val="3E7C943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5B4845"/>
    <w:multiLevelType w:val="hybridMultilevel"/>
    <w:tmpl w:val="95A427A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C3F3D95"/>
    <w:multiLevelType w:val="hybridMultilevel"/>
    <w:tmpl w:val="95B85574"/>
    <w:lvl w:ilvl="0" w:tplc="D1344B02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b/>
      </w:rPr>
    </w:lvl>
    <w:lvl w:ilvl="1" w:tplc="DE4A5728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ED042B7"/>
    <w:multiLevelType w:val="hybridMultilevel"/>
    <w:tmpl w:val="32205390"/>
    <w:lvl w:ilvl="0" w:tplc="0C0C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6"/>
  </w:num>
  <w:num w:numId="4">
    <w:abstractNumId w:val="19"/>
  </w:num>
  <w:num w:numId="5">
    <w:abstractNumId w:val="15"/>
  </w:num>
  <w:num w:numId="6">
    <w:abstractNumId w:val="3"/>
  </w:num>
  <w:num w:numId="7">
    <w:abstractNumId w:val="11"/>
  </w:num>
  <w:num w:numId="8">
    <w:abstractNumId w:val="1"/>
  </w:num>
  <w:num w:numId="9">
    <w:abstractNumId w:val="9"/>
  </w:num>
  <w:num w:numId="10">
    <w:abstractNumId w:val="27"/>
  </w:num>
  <w:num w:numId="11">
    <w:abstractNumId w:val="14"/>
  </w:num>
  <w:num w:numId="12">
    <w:abstractNumId w:val="13"/>
  </w:num>
  <w:num w:numId="13">
    <w:abstractNumId w:val="26"/>
  </w:num>
  <w:num w:numId="14">
    <w:abstractNumId w:val="29"/>
  </w:num>
  <w:num w:numId="15">
    <w:abstractNumId w:val="5"/>
  </w:num>
  <w:num w:numId="16">
    <w:abstractNumId w:val="10"/>
  </w:num>
  <w:num w:numId="17">
    <w:abstractNumId w:val="28"/>
  </w:num>
  <w:num w:numId="18">
    <w:abstractNumId w:val="18"/>
  </w:num>
  <w:num w:numId="19">
    <w:abstractNumId w:val="8"/>
  </w:num>
  <w:num w:numId="20">
    <w:abstractNumId w:val="25"/>
  </w:num>
  <w:num w:numId="21">
    <w:abstractNumId w:val="23"/>
  </w:num>
  <w:num w:numId="22">
    <w:abstractNumId w:val="17"/>
  </w:num>
  <w:num w:numId="23">
    <w:abstractNumId w:val="22"/>
  </w:num>
  <w:num w:numId="24">
    <w:abstractNumId w:val="6"/>
  </w:num>
  <w:num w:numId="25">
    <w:abstractNumId w:val="7"/>
  </w:num>
  <w:num w:numId="26">
    <w:abstractNumId w:val="24"/>
  </w:num>
  <w:num w:numId="27">
    <w:abstractNumId w:val="2"/>
  </w:num>
  <w:num w:numId="28">
    <w:abstractNumId w:val="21"/>
  </w:num>
  <w:num w:numId="29">
    <w:abstractNumId w:val="12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activeWritingStyle w:appName="MSWord" w:lang="fr-FR" w:vendorID="64" w:dllVersion="131078" w:nlCheck="1" w:checkStyle="1"/>
  <w:activeWritingStyle w:appName="MSWord" w:lang="en-US" w:vendorID="64" w:dllVersion="131078" w:nlCheck="1" w:checkStyle="1"/>
  <w:activeWritingStyle w:appName="MSWord" w:lang="fr-CA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FE2"/>
    <w:rsid w:val="00017633"/>
    <w:rsid w:val="00036C20"/>
    <w:rsid w:val="0004226F"/>
    <w:rsid w:val="000537B9"/>
    <w:rsid w:val="000606CF"/>
    <w:rsid w:val="00091AB6"/>
    <w:rsid w:val="000A2C49"/>
    <w:rsid w:val="000A7B90"/>
    <w:rsid w:val="000B2675"/>
    <w:rsid w:val="000B3826"/>
    <w:rsid w:val="000B48C5"/>
    <w:rsid w:val="000C133F"/>
    <w:rsid w:val="000E370C"/>
    <w:rsid w:val="000F5EAC"/>
    <w:rsid w:val="000F7F38"/>
    <w:rsid w:val="00111D7F"/>
    <w:rsid w:val="00116B53"/>
    <w:rsid w:val="00164A2C"/>
    <w:rsid w:val="00170439"/>
    <w:rsid w:val="0018214A"/>
    <w:rsid w:val="001874A1"/>
    <w:rsid w:val="001A2007"/>
    <w:rsid w:val="001C4EF2"/>
    <w:rsid w:val="001C72C8"/>
    <w:rsid w:val="001D06C9"/>
    <w:rsid w:val="001D197E"/>
    <w:rsid w:val="001D1C56"/>
    <w:rsid w:val="001E17BD"/>
    <w:rsid w:val="001E5767"/>
    <w:rsid w:val="001E78FF"/>
    <w:rsid w:val="00230EF9"/>
    <w:rsid w:val="00234F2F"/>
    <w:rsid w:val="00252EAF"/>
    <w:rsid w:val="00255E72"/>
    <w:rsid w:val="002576F2"/>
    <w:rsid w:val="0027272E"/>
    <w:rsid w:val="002B458C"/>
    <w:rsid w:val="002E7041"/>
    <w:rsid w:val="002E71DC"/>
    <w:rsid w:val="002E76C7"/>
    <w:rsid w:val="002F0185"/>
    <w:rsid w:val="00301937"/>
    <w:rsid w:val="0030547B"/>
    <w:rsid w:val="0031009A"/>
    <w:rsid w:val="0033687D"/>
    <w:rsid w:val="00374C0A"/>
    <w:rsid w:val="003878A9"/>
    <w:rsid w:val="003A6A31"/>
    <w:rsid w:val="003C5E2B"/>
    <w:rsid w:val="003F42FD"/>
    <w:rsid w:val="00406988"/>
    <w:rsid w:val="00411BC2"/>
    <w:rsid w:val="004154BA"/>
    <w:rsid w:val="004174B7"/>
    <w:rsid w:val="00452563"/>
    <w:rsid w:val="00471865"/>
    <w:rsid w:val="004773AB"/>
    <w:rsid w:val="00480156"/>
    <w:rsid w:val="00481599"/>
    <w:rsid w:val="00492E67"/>
    <w:rsid w:val="00495DBB"/>
    <w:rsid w:val="004A7C9B"/>
    <w:rsid w:val="004C6F22"/>
    <w:rsid w:val="004F7E57"/>
    <w:rsid w:val="005443A0"/>
    <w:rsid w:val="00545816"/>
    <w:rsid w:val="00573BF6"/>
    <w:rsid w:val="00592234"/>
    <w:rsid w:val="005946F9"/>
    <w:rsid w:val="00596CAC"/>
    <w:rsid w:val="005C213A"/>
    <w:rsid w:val="005D197D"/>
    <w:rsid w:val="005D6C90"/>
    <w:rsid w:val="00603267"/>
    <w:rsid w:val="006052FE"/>
    <w:rsid w:val="0065511C"/>
    <w:rsid w:val="006567E8"/>
    <w:rsid w:val="006849C3"/>
    <w:rsid w:val="006879E0"/>
    <w:rsid w:val="006A462B"/>
    <w:rsid w:val="006A7202"/>
    <w:rsid w:val="006D171B"/>
    <w:rsid w:val="006D6D90"/>
    <w:rsid w:val="006F19CD"/>
    <w:rsid w:val="006F209C"/>
    <w:rsid w:val="00702EEC"/>
    <w:rsid w:val="00717680"/>
    <w:rsid w:val="007362CF"/>
    <w:rsid w:val="007916D0"/>
    <w:rsid w:val="00793A9E"/>
    <w:rsid w:val="00795A27"/>
    <w:rsid w:val="007A0156"/>
    <w:rsid w:val="007C1F2F"/>
    <w:rsid w:val="007C74DE"/>
    <w:rsid w:val="007E6AAC"/>
    <w:rsid w:val="007F4B58"/>
    <w:rsid w:val="007F7702"/>
    <w:rsid w:val="00801674"/>
    <w:rsid w:val="00822863"/>
    <w:rsid w:val="00831321"/>
    <w:rsid w:val="008345A6"/>
    <w:rsid w:val="00852FF9"/>
    <w:rsid w:val="00873EC0"/>
    <w:rsid w:val="008A5CB5"/>
    <w:rsid w:val="008B697A"/>
    <w:rsid w:val="008C573E"/>
    <w:rsid w:val="008D1EB9"/>
    <w:rsid w:val="008E6160"/>
    <w:rsid w:val="008F3D3A"/>
    <w:rsid w:val="008F67DE"/>
    <w:rsid w:val="00915376"/>
    <w:rsid w:val="00931430"/>
    <w:rsid w:val="00944214"/>
    <w:rsid w:val="009521B6"/>
    <w:rsid w:val="00965C8A"/>
    <w:rsid w:val="00972E9F"/>
    <w:rsid w:val="00973B4E"/>
    <w:rsid w:val="009757E8"/>
    <w:rsid w:val="00980140"/>
    <w:rsid w:val="00990E14"/>
    <w:rsid w:val="009A65DD"/>
    <w:rsid w:val="009D164D"/>
    <w:rsid w:val="00A04965"/>
    <w:rsid w:val="00A10F79"/>
    <w:rsid w:val="00A231F2"/>
    <w:rsid w:val="00A248CB"/>
    <w:rsid w:val="00A27B49"/>
    <w:rsid w:val="00A502E2"/>
    <w:rsid w:val="00A62FE2"/>
    <w:rsid w:val="00A910B3"/>
    <w:rsid w:val="00A910C0"/>
    <w:rsid w:val="00A92092"/>
    <w:rsid w:val="00AA367C"/>
    <w:rsid w:val="00AC1887"/>
    <w:rsid w:val="00AD0FFD"/>
    <w:rsid w:val="00AD414F"/>
    <w:rsid w:val="00AD44E3"/>
    <w:rsid w:val="00AD5264"/>
    <w:rsid w:val="00B15702"/>
    <w:rsid w:val="00B24DF6"/>
    <w:rsid w:val="00B3473B"/>
    <w:rsid w:val="00B4648D"/>
    <w:rsid w:val="00B55235"/>
    <w:rsid w:val="00B737BB"/>
    <w:rsid w:val="00BB45BF"/>
    <w:rsid w:val="00BC7EEE"/>
    <w:rsid w:val="00BE0443"/>
    <w:rsid w:val="00BE37FD"/>
    <w:rsid w:val="00BE4875"/>
    <w:rsid w:val="00BF5D8E"/>
    <w:rsid w:val="00C135CE"/>
    <w:rsid w:val="00C5074A"/>
    <w:rsid w:val="00C61EA3"/>
    <w:rsid w:val="00C7603C"/>
    <w:rsid w:val="00C9257D"/>
    <w:rsid w:val="00C95114"/>
    <w:rsid w:val="00CE4D27"/>
    <w:rsid w:val="00D360EE"/>
    <w:rsid w:val="00D518C8"/>
    <w:rsid w:val="00D7044D"/>
    <w:rsid w:val="00D71B17"/>
    <w:rsid w:val="00DA15C1"/>
    <w:rsid w:val="00DA692B"/>
    <w:rsid w:val="00DE1461"/>
    <w:rsid w:val="00DF5EC9"/>
    <w:rsid w:val="00DF60A2"/>
    <w:rsid w:val="00E14B5A"/>
    <w:rsid w:val="00E460F2"/>
    <w:rsid w:val="00E5537E"/>
    <w:rsid w:val="00E57C42"/>
    <w:rsid w:val="00E60CA9"/>
    <w:rsid w:val="00E627A0"/>
    <w:rsid w:val="00E7539F"/>
    <w:rsid w:val="00E827A4"/>
    <w:rsid w:val="00E841DC"/>
    <w:rsid w:val="00E92723"/>
    <w:rsid w:val="00E9786D"/>
    <w:rsid w:val="00EA73ED"/>
    <w:rsid w:val="00EB7AAA"/>
    <w:rsid w:val="00EB7B43"/>
    <w:rsid w:val="00EF0E64"/>
    <w:rsid w:val="00EF4793"/>
    <w:rsid w:val="00F22CCE"/>
    <w:rsid w:val="00F2574D"/>
    <w:rsid w:val="00F51F98"/>
    <w:rsid w:val="00F816F9"/>
    <w:rsid w:val="00F86AF8"/>
    <w:rsid w:val="00F90FB6"/>
    <w:rsid w:val="00F95CF1"/>
    <w:rsid w:val="00FA145D"/>
    <w:rsid w:val="00FA2393"/>
    <w:rsid w:val="00FB01B2"/>
    <w:rsid w:val="00FB51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EDB85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LightList-Accent11">
    <w:name w:val="Light List - Accent 11"/>
    <w:basedOn w:val="TableauNormal"/>
    <w:uiPriority w:val="61"/>
    <w:rsid w:val="00A62F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MediumList1-Accent11">
    <w:name w:val="Medium List 1 - Accent 11"/>
    <w:basedOn w:val="TableauNormal"/>
    <w:uiPriority w:val="65"/>
    <w:rsid w:val="00A62FE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paragraph" w:styleId="En-tte">
    <w:name w:val="header"/>
    <w:basedOn w:val="Normal"/>
    <w:link w:val="En-tteCar"/>
    <w:uiPriority w:val="99"/>
    <w:unhideWhenUsed/>
    <w:rsid w:val="00A62FE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62FE2"/>
  </w:style>
  <w:style w:type="paragraph" w:styleId="Pieddepage">
    <w:name w:val="footer"/>
    <w:basedOn w:val="Normal"/>
    <w:link w:val="PieddepageCar"/>
    <w:uiPriority w:val="99"/>
    <w:unhideWhenUsed/>
    <w:rsid w:val="00A62FE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62FE2"/>
  </w:style>
  <w:style w:type="paragraph" w:styleId="Textedebulles">
    <w:name w:val="Balloon Text"/>
    <w:basedOn w:val="Normal"/>
    <w:link w:val="TextedebullesCar"/>
    <w:uiPriority w:val="99"/>
    <w:semiHidden/>
    <w:unhideWhenUsed/>
    <w:rsid w:val="00A62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2FE2"/>
    <w:rPr>
      <w:rFonts w:ascii="Tahoma" w:hAnsi="Tahoma" w:cs="Tahoma"/>
      <w:sz w:val="16"/>
      <w:szCs w:val="16"/>
    </w:rPr>
  </w:style>
  <w:style w:type="table" w:styleId="Grille">
    <w:name w:val="Table Grid"/>
    <w:basedOn w:val="TableauNormal"/>
    <w:uiPriority w:val="59"/>
    <w:rsid w:val="00A62F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eclaire-Accent5">
    <w:name w:val="Light List Accent 5"/>
    <w:basedOn w:val="TableauNormal"/>
    <w:uiPriority w:val="61"/>
    <w:rsid w:val="00A62F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Paragraphedeliste">
    <w:name w:val="List Paragraph"/>
    <w:basedOn w:val="Normal"/>
    <w:uiPriority w:val="34"/>
    <w:qFormat/>
    <w:rsid w:val="007C74DE"/>
    <w:pPr>
      <w:ind w:left="720"/>
      <w:contextualSpacing/>
    </w:pPr>
  </w:style>
  <w:style w:type="table" w:styleId="Trameclaire-Accent1">
    <w:name w:val="Light Shading Accent 1"/>
    <w:basedOn w:val="TableauNormal"/>
    <w:uiPriority w:val="60"/>
    <w:rsid w:val="000C13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ramemoyenne2-Accent1">
    <w:name w:val="Medium Shading 2 Accent 1"/>
    <w:basedOn w:val="TableauNormal"/>
    <w:uiPriority w:val="64"/>
    <w:rsid w:val="00F95CF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F95CF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claire-Accent1">
    <w:name w:val="Light List Accent 1"/>
    <w:basedOn w:val="TableauNormal"/>
    <w:uiPriority w:val="61"/>
    <w:rsid w:val="006F209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Tramemoyenne1-Accent1">
    <w:name w:val="Medium Shading 1 Accent 1"/>
    <w:basedOn w:val="TableauNormal"/>
    <w:uiPriority w:val="63"/>
    <w:rsid w:val="006F209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illeclaire-Accent1">
    <w:name w:val="Light Grid Accent 1"/>
    <w:basedOn w:val="TableauNormal"/>
    <w:uiPriority w:val="62"/>
    <w:rsid w:val="00E5537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Marquedannotation">
    <w:name w:val="annotation reference"/>
    <w:basedOn w:val="Policepardfaut"/>
    <w:uiPriority w:val="99"/>
    <w:semiHidden/>
    <w:unhideWhenUsed/>
    <w:rsid w:val="004773AB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773AB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773AB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773AB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773AB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495DBB"/>
    <w:pPr>
      <w:spacing w:after="0" w:line="240" w:lineRule="auto"/>
    </w:pPr>
  </w:style>
  <w:style w:type="character" w:styleId="Numrodepage">
    <w:name w:val="page number"/>
    <w:basedOn w:val="Policepardfaut"/>
    <w:uiPriority w:val="99"/>
    <w:semiHidden/>
    <w:unhideWhenUsed/>
    <w:rsid w:val="00495DBB"/>
  </w:style>
  <w:style w:type="character" w:styleId="Lienhypertexte">
    <w:name w:val="Hyperlink"/>
    <w:basedOn w:val="Policepardfaut"/>
    <w:uiPriority w:val="99"/>
    <w:unhideWhenUsed/>
    <w:rsid w:val="008A5C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LightList-Accent11">
    <w:name w:val="Light List - Accent 11"/>
    <w:basedOn w:val="TableauNormal"/>
    <w:uiPriority w:val="61"/>
    <w:rsid w:val="00A62F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MediumList1-Accent11">
    <w:name w:val="Medium List 1 - Accent 11"/>
    <w:basedOn w:val="TableauNormal"/>
    <w:uiPriority w:val="65"/>
    <w:rsid w:val="00A62FE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paragraph" w:styleId="En-tte">
    <w:name w:val="header"/>
    <w:basedOn w:val="Normal"/>
    <w:link w:val="En-tteCar"/>
    <w:uiPriority w:val="99"/>
    <w:unhideWhenUsed/>
    <w:rsid w:val="00A62FE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62FE2"/>
  </w:style>
  <w:style w:type="paragraph" w:styleId="Pieddepage">
    <w:name w:val="footer"/>
    <w:basedOn w:val="Normal"/>
    <w:link w:val="PieddepageCar"/>
    <w:uiPriority w:val="99"/>
    <w:unhideWhenUsed/>
    <w:rsid w:val="00A62FE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62FE2"/>
  </w:style>
  <w:style w:type="paragraph" w:styleId="Textedebulles">
    <w:name w:val="Balloon Text"/>
    <w:basedOn w:val="Normal"/>
    <w:link w:val="TextedebullesCar"/>
    <w:uiPriority w:val="99"/>
    <w:semiHidden/>
    <w:unhideWhenUsed/>
    <w:rsid w:val="00A62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2FE2"/>
    <w:rPr>
      <w:rFonts w:ascii="Tahoma" w:hAnsi="Tahoma" w:cs="Tahoma"/>
      <w:sz w:val="16"/>
      <w:szCs w:val="16"/>
    </w:rPr>
  </w:style>
  <w:style w:type="table" w:styleId="Grille">
    <w:name w:val="Table Grid"/>
    <w:basedOn w:val="TableauNormal"/>
    <w:uiPriority w:val="59"/>
    <w:rsid w:val="00A62F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eclaire-Accent5">
    <w:name w:val="Light List Accent 5"/>
    <w:basedOn w:val="TableauNormal"/>
    <w:uiPriority w:val="61"/>
    <w:rsid w:val="00A62F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Paragraphedeliste">
    <w:name w:val="List Paragraph"/>
    <w:basedOn w:val="Normal"/>
    <w:uiPriority w:val="34"/>
    <w:qFormat/>
    <w:rsid w:val="007C74DE"/>
    <w:pPr>
      <w:ind w:left="720"/>
      <w:contextualSpacing/>
    </w:pPr>
  </w:style>
  <w:style w:type="table" w:styleId="Trameclaire-Accent1">
    <w:name w:val="Light Shading Accent 1"/>
    <w:basedOn w:val="TableauNormal"/>
    <w:uiPriority w:val="60"/>
    <w:rsid w:val="000C13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ramemoyenne2-Accent1">
    <w:name w:val="Medium Shading 2 Accent 1"/>
    <w:basedOn w:val="TableauNormal"/>
    <w:uiPriority w:val="64"/>
    <w:rsid w:val="00F95CF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F95CF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claire-Accent1">
    <w:name w:val="Light List Accent 1"/>
    <w:basedOn w:val="TableauNormal"/>
    <w:uiPriority w:val="61"/>
    <w:rsid w:val="006F209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Tramemoyenne1-Accent1">
    <w:name w:val="Medium Shading 1 Accent 1"/>
    <w:basedOn w:val="TableauNormal"/>
    <w:uiPriority w:val="63"/>
    <w:rsid w:val="006F209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illeclaire-Accent1">
    <w:name w:val="Light Grid Accent 1"/>
    <w:basedOn w:val="TableauNormal"/>
    <w:uiPriority w:val="62"/>
    <w:rsid w:val="00E5537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Marquedannotation">
    <w:name w:val="annotation reference"/>
    <w:basedOn w:val="Policepardfaut"/>
    <w:uiPriority w:val="99"/>
    <w:semiHidden/>
    <w:unhideWhenUsed/>
    <w:rsid w:val="004773AB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773AB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773AB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773AB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773AB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495DBB"/>
    <w:pPr>
      <w:spacing w:after="0" w:line="240" w:lineRule="auto"/>
    </w:pPr>
  </w:style>
  <w:style w:type="character" w:styleId="Numrodepage">
    <w:name w:val="page number"/>
    <w:basedOn w:val="Policepardfaut"/>
    <w:uiPriority w:val="99"/>
    <w:semiHidden/>
    <w:unhideWhenUsed/>
    <w:rsid w:val="00495DBB"/>
  </w:style>
  <w:style w:type="character" w:styleId="Lienhypertexte">
    <w:name w:val="Hyperlink"/>
    <w:basedOn w:val="Policepardfaut"/>
    <w:uiPriority w:val="99"/>
    <w:unhideWhenUsed/>
    <w:rsid w:val="008A5C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F19EA9-C527-4B49-B772-DE139299C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452</Words>
  <Characters>2491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fathi</dc:creator>
  <cp:lastModifiedBy>M Daniélou</cp:lastModifiedBy>
  <cp:revision>3</cp:revision>
  <cp:lastPrinted>2015-01-12T02:05:00Z</cp:lastPrinted>
  <dcterms:created xsi:type="dcterms:W3CDTF">2015-01-12T02:03:00Z</dcterms:created>
  <dcterms:modified xsi:type="dcterms:W3CDTF">2015-01-12T02:07:00Z</dcterms:modified>
</cp:coreProperties>
</file>