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7A55E" w14:textId="19A374BA" w:rsidR="006D0EFB" w:rsidRDefault="00F5498E">
      <w:pPr>
        <w:rPr>
          <w:b/>
          <w:u w:val="single"/>
        </w:rPr>
      </w:pPr>
      <w:r w:rsidRPr="00F5498E">
        <w:rPr>
          <w:b/>
          <w:u w:val="single"/>
        </w:rPr>
        <w:t xml:space="preserve">Verbatim </w:t>
      </w:r>
      <w:r w:rsidR="007204B2">
        <w:rPr>
          <w:b/>
          <w:u w:val="single"/>
        </w:rPr>
        <w:t>division</w:t>
      </w:r>
      <w:r w:rsidRPr="00F5498E">
        <w:rPr>
          <w:b/>
          <w:u w:val="single"/>
        </w:rPr>
        <w:t xml:space="preserve"> </w:t>
      </w:r>
      <w:r w:rsidR="007204B2">
        <w:rPr>
          <w:b/>
          <w:u w:val="single"/>
        </w:rPr>
        <w:t>Électricité</w:t>
      </w:r>
    </w:p>
    <w:p w14:paraId="5EEFC7A9" w14:textId="77777777" w:rsidR="00F5498E" w:rsidRDefault="00F5498E"/>
    <w:p w14:paraId="2FCB874C" w14:textId="074C16D1" w:rsidR="0091167C" w:rsidRDefault="007204B2" w:rsidP="004E2C7C">
      <w:pPr>
        <w:spacing w:after="120"/>
      </w:pPr>
      <w:r>
        <w:t>Regardons ensemble le problème à résoudre :</w:t>
      </w:r>
    </w:p>
    <w:p w14:paraId="2E122D7A" w14:textId="55916243" w:rsidR="00F5498E" w:rsidRDefault="007204B2" w:rsidP="004E2C7C">
      <w:pPr>
        <w:spacing w:after="120"/>
      </w:pPr>
      <w:r w:rsidRPr="007204B2">
        <w:t xml:space="preserve">Une facture de fil requis pour </w:t>
      </w:r>
      <w:r>
        <w:t>un travail s’élève à 177,60 $. Or, i</w:t>
      </w:r>
      <w:r w:rsidRPr="007204B2">
        <w:t>l y a 18,50 m de fil. Quel est</w:t>
      </w:r>
      <w:r>
        <w:t xml:space="preserve"> alors</w:t>
      </w:r>
      <w:r w:rsidRPr="007204B2">
        <w:t xml:space="preserve"> le prix du mètre de fil ?</w:t>
      </w:r>
    </w:p>
    <w:p w14:paraId="77A5AD47" w14:textId="77777777" w:rsidR="0032594E" w:rsidRDefault="007204B2" w:rsidP="003912B7">
      <w:pPr>
        <w:spacing w:after="120"/>
      </w:pPr>
      <w:r>
        <w:t xml:space="preserve">Étant donné que le montant total de 177,50 $ est pour 18,50 m de fil, </w:t>
      </w:r>
      <w:r w:rsidR="0032594E">
        <w:t xml:space="preserve">et que nous désirons ce total pour un seul mètre de fil, il nous faudra diviser </w:t>
      </w:r>
      <w:r w:rsidR="0032594E" w:rsidRPr="0032594E">
        <w:rPr>
          <w:u w:val="single"/>
        </w:rPr>
        <w:t>177,60</w:t>
      </w:r>
      <w:r w:rsidR="0032594E">
        <w:t xml:space="preserve"> par </w:t>
      </w:r>
      <w:r w:rsidR="0032594E" w:rsidRPr="0032594E">
        <w:rPr>
          <w:u w:val="single"/>
        </w:rPr>
        <w:t>18,50</w:t>
      </w:r>
      <w:r w:rsidR="0032594E">
        <w:t>.</w:t>
      </w:r>
    </w:p>
    <w:p w14:paraId="7C9AB4D9" w14:textId="1C6E8C39" w:rsidR="0091167C" w:rsidRDefault="0032594E" w:rsidP="0032594E">
      <w:pPr>
        <w:spacing w:after="120"/>
      </w:pPr>
      <w:r>
        <w:t>Deux techniques nous permettent de faire une division. Voyons la première de ces techniques. Écrivons tout d’abord 177,60, comme ceci</w:t>
      </w:r>
      <w:r w:rsidR="0091167C" w:rsidRPr="0032594E">
        <w:t> </w:t>
      </w:r>
      <w:r w:rsidR="0091167C">
        <w:t>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</w:tblGrid>
      <w:tr w:rsidR="0032594E" w14:paraId="28D0FC2C" w14:textId="77777777" w:rsidTr="00C879F2">
        <w:trPr>
          <w:jc w:val="center"/>
        </w:trPr>
        <w:tc>
          <w:tcPr>
            <w:tcW w:w="3119" w:type="dxa"/>
          </w:tcPr>
          <w:p w14:paraId="20312534" w14:textId="77777777" w:rsidR="0032594E" w:rsidRPr="0032594E" w:rsidRDefault="0032594E" w:rsidP="00C879F2">
            <w:pPr>
              <w:jc w:val="center"/>
              <w:rPr>
                <w:rFonts w:cs="Arial"/>
                <w:color w:val="365F91" w:themeColor="accent1" w:themeShade="BF"/>
              </w:rPr>
            </w:pPr>
            <w:r w:rsidRPr="0032594E">
              <w:rPr>
                <w:rFonts w:cs="Arial"/>
                <w:color w:val="365F91" w:themeColor="accent1" w:themeShade="BF"/>
              </w:rPr>
              <w:t>177,60</w:t>
            </w:r>
          </w:p>
        </w:tc>
        <w:tc>
          <w:tcPr>
            <w:tcW w:w="3119" w:type="dxa"/>
          </w:tcPr>
          <w:p w14:paraId="186D0121" w14:textId="354516EC" w:rsidR="0032594E" w:rsidRDefault="0032594E" w:rsidP="00C879F2">
            <w:pPr>
              <w:jc w:val="center"/>
              <w:rPr>
                <w:rFonts w:cs="Arial"/>
              </w:rPr>
            </w:pPr>
          </w:p>
        </w:tc>
      </w:tr>
      <w:tr w:rsidR="0032594E" w14:paraId="7339EEF7" w14:textId="77777777" w:rsidTr="00C879F2">
        <w:trPr>
          <w:jc w:val="center"/>
        </w:trPr>
        <w:tc>
          <w:tcPr>
            <w:tcW w:w="3119" w:type="dxa"/>
          </w:tcPr>
          <w:p w14:paraId="7466EBC3" w14:textId="109167BA" w:rsidR="0032594E" w:rsidRPr="00DE5C30" w:rsidRDefault="0032594E" w:rsidP="00C879F2">
            <w:pPr>
              <w:jc w:val="center"/>
              <w:rPr>
                <w:rFonts w:cs="Arial"/>
                <w:color w:val="E36C0A"/>
              </w:rPr>
            </w:pPr>
          </w:p>
        </w:tc>
        <w:tc>
          <w:tcPr>
            <w:tcW w:w="3119" w:type="dxa"/>
          </w:tcPr>
          <w:p w14:paraId="2B6F987E" w14:textId="368D3919" w:rsidR="0032594E" w:rsidRPr="00DE5C30" w:rsidRDefault="0032594E" w:rsidP="00C879F2">
            <w:pPr>
              <w:jc w:val="center"/>
              <w:rPr>
                <w:rFonts w:cs="Arial"/>
                <w:color w:val="008000"/>
              </w:rPr>
            </w:pPr>
          </w:p>
        </w:tc>
      </w:tr>
    </w:tbl>
    <w:p w14:paraId="3E82ED18" w14:textId="77777777" w:rsidR="004E2C7C" w:rsidRDefault="004E2C7C" w:rsidP="004E2C7C"/>
    <w:p w14:paraId="51113552" w14:textId="25B150C0" w:rsidR="00B111E0" w:rsidRDefault="0032594E" w:rsidP="0032594E">
      <w:pPr>
        <w:spacing w:after="120"/>
      </w:pPr>
      <w:r>
        <w:t>Et ensuite</w:t>
      </w:r>
      <w:r w:rsidR="00ED06DC">
        <w:t>,</w:t>
      </w:r>
      <w:r>
        <w:t xml:space="preserve"> à sa droite, notre diviseur, soit 18,50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32594E" w:rsidRPr="00673F33" w14:paraId="063EE047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BB813DB" w14:textId="77777777" w:rsidR="0032594E" w:rsidRPr="00ED06DC" w:rsidRDefault="0032594E" w:rsidP="00C879F2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D06DC">
              <w:rPr>
                <w:rFonts w:cs="Arial"/>
                <w:color w:val="365F91" w:themeColor="accent1" w:themeShade="BF"/>
              </w:rPr>
              <w:t>177,60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2FDE8270" w14:textId="77777777" w:rsidR="0032594E" w:rsidRPr="00673F33" w:rsidRDefault="0032594E" w:rsidP="00C879F2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673F33">
              <w:rPr>
                <w:rFonts w:cs="Arial"/>
                <w:color w:val="008000"/>
              </w:rPr>
              <w:t>,</w:t>
            </w:r>
            <w:r>
              <w:rPr>
                <w:rFonts w:cs="Arial"/>
                <w:color w:val="008000"/>
              </w:rPr>
              <w:t>5</w:t>
            </w:r>
            <w:r w:rsidRPr="00ED06DC">
              <w:rPr>
                <w:rFonts w:cs="Arial"/>
                <w:color w:val="008000"/>
              </w:rPr>
              <w:t>0</w:t>
            </w:r>
          </w:p>
        </w:tc>
      </w:tr>
      <w:tr w:rsidR="0032594E" w:rsidRPr="00673F33" w14:paraId="4DDDAC60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EB240" w14:textId="2BB93F38" w:rsidR="0032594E" w:rsidRPr="00673F33" w:rsidRDefault="0032594E" w:rsidP="00C879F2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B790C67" w14:textId="4EB5B3A2" w:rsidR="0032594E" w:rsidRPr="00673F33" w:rsidRDefault="0032594E" w:rsidP="00C879F2">
            <w:pPr>
              <w:jc w:val="center"/>
              <w:rPr>
                <w:rFonts w:cs="Arial"/>
              </w:rPr>
            </w:pPr>
          </w:p>
        </w:tc>
      </w:tr>
      <w:tr w:rsidR="0032594E" w:rsidRPr="00673F33" w14:paraId="0B54C928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2ABA5D" w14:textId="7CBB1A5C" w:rsidR="0032594E" w:rsidRPr="00673F33" w:rsidRDefault="0032594E" w:rsidP="00C879F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3C534F" w14:textId="30EF4584" w:rsidR="0032594E" w:rsidRPr="00673F33" w:rsidRDefault="0032594E" w:rsidP="00C879F2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3FCE8603" w14:textId="77777777" w:rsidR="004E2C7C" w:rsidRDefault="004E2C7C" w:rsidP="004E2C7C"/>
    <w:p w14:paraId="256E18BF" w14:textId="1EA982B2" w:rsidR="0032594E" w:rsidRDefault="00ED06DC" w:rsidP="0032594E">
      <w:pPr>
        <w:spacing w:after="120"/>
      </w:pPr>
      <w:r>
        <w:t>Lorsqu’on regarde les deux nombres à diviser, on peut constater deux choses : les deux nombres se terminent par un 0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ED06DC" w:rsidRPr="00673F33" w14:paraId="6891BFCB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BABADE3" w14:textId="77777777" w:rsidR="00ED06DC" w:rsidRPr="00ED06DC" w:rsidRDefault="00ED06DC" w:rsidP="00C879F2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D06DC">
              <w:rPr>
                <w:rFonts w:cs="Arial"/>
                <w:color w:val="365F91" w:themeColor="accent1" w:themeShade="BF"/>
              </w:rPr>
              <w:t>177,6</w:t>
            </w:r>
            <w:r w:rsidRPr="00ED06DC">
              <w:rPr>
                <w:rFonts w:cs="Arial"/>
                <w:color w:val="365F91" w:themeColor="accent1" w:themeShade="BF"/>
                <w:u w:val="single"/>
              </w:rPr>
              <w:t>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43AA326" w14:textId="77777777" w:rsidR="00ED06DC" w:rsidRPr="00673F33" w:rsidRDefault="00ED06DC" w:rsidP="00C879F2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673F33">
              <w:rPr>
                <w:rFonts w:cs="Arial"/>
                <w:color w:val="008000"/>
              </w:rPr>
              <w:t>,</w:t>
            </w:r>
            <w:r>
              <w:rPr>
                <w:rFonts w:cs="Arial"/>
                <w:color w:val="008000"/>
              </w:rPr>
              <w:t>5</w:t>
            </w:r>
            <w:r w:rsidRPr="00ED06DC">
              <w:rPr>
                <w:rFonts w:cs="Arial"/>
                <w:color w:val="008000"/>
                <w:u w:val="single"/>
              </w:rPr>
              <w:t>0</w:t>
            </w:r>
          </w:p>
        </w:tc>
      </w:tr>
      <w:tr w:rsidR="00ED06DC" w:rsidRPr="00673F33" w14:paraId="6DC2091D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7CA87" w14:textId="77777777" w:rsidR="00ED06DC" w:rsidRPr="00673F33" w:rsidRDefault="00ED06DC" w:rsidP="00C879F2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20A17995" w14:textId="77777777" w:rsidR="00ED06DC" w:rsidRPr="00673F33" w:rsidRDefault="00ED06DC" w:rsidP="00C879F2">
            <w:pPr>
              <w:jc w:val="center"/>
              <w:rPr>
                <w:rFonts w:cs="Arial"/>
              </w:rPr>
            </w:pPr>
          </w:p>
        </w:tc>
      </w:tr>
      <w:tr w:rsidR="00ED06DC" w:rsidRPr="00673F33" w14:paraId="26DC745D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E4A262" w14:textId="77777777" w:rsidR="00ED06DC" w:rsidRPr="00673F33" w:rsidRDefault="00ED06DC" w:rsidP="00C879F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366564" w14:textId="77777777" w:rsidR="00ED06DC" w:rsidRPr="00673F33" w:rsidRDefault="00ED06DC" w:rsidP="00C879F2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70F80830" w14:textId="77777777" w:rsidR="004E2C7C" w:rsidRDefault="004E2C7C" w:rsidP="004E2C7C"/>
    <w:p w14:paraId="2D64B620" w14:textId="2C9648BC" w:rsidR="00ED06DC" w:rsidRDefault="00D325C1" w:rsidP="0032594E">
      <w:pPr>
        <w:spacing w:after="120"/>
      </w:pPr>
      <w:r>
        <w:t>Quand on retrouve un 0 à la fin d’un nombre décimal, on peut enlever ce 0 parce qu’il n’est pas nécessaire dans la division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D325C1" w:rsidRPr="00673F33" w14:paraId="4EF7BA14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64C5E84" w14:textId="77777777" w:rsidR="00D325C1" w:rsidRPr="00ED06DC" w:rsidRDefault="00D325C1" w:rsidP="00C879F2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ED06DC">
              <w:rPr>
                <w:rFonts w:cs="Arial"/>
                <w:color w:val="365F91" w:themeColor="accent1" w:themeShade="BF"/>
              </w:rPr>
              <w:t>177,6</w:t>
            </w:r>
            <w:r w:rsidRPr="00D325C1">
              <w:rPr>
                <w:rFonts w:cs="Arial"/>
                <w:strike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AD2AB06" w14:textId="77777777" w:rsidR="00D325C1" w:rsidRPr="00673F33" w:rsidRDefault="00D325C1" w:rsidP="00C879F2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673F33">
              <w:rPr>
                <w:rFonts w:cs="Arial"/>
                <w:color w:val="008000"/>
              </w:rPr>
              <w:t>,</w:t>
            </w:r>
            <w:r>
              <w:rPr>
                <w:rFonts w:cs="Arial"/>
                <w:color w:val="008000"/>
              </w:rPr>
              <w:t>5</w:t>
            </w:r>
            <w:r w:rsidRPr="00D325C1">
              <w:rPr>
                <w:rFonts w:cs="Arial"/>
                <w:strike/>
                <w:color w:val="008000"/>
              </w:rPr>
              <w:t>0</w:t>
            </w:r>
          </w:p>
        </w:tc>
      </w:tr>
      <w:tr w:rsidR="00D325C1" w:rsidRPr="00673F33" w14:paraId="3A690ABC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A7440" w14:textId="77777777" w:rsidR="00D325C1" w:rsidRPr="00673F33" w:rsidRDefault="00D325C1" w:rsidP="00C879F2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763A6CB3" w14:textId="77777777" w:rsidR="00D325C1" w:rsidRPr="00673F33" w:rsidRDefault="00D325C1" w:rsidP="00C879F2">
            <w:pPr>
              <w:jc w:val="center"/>
              <w:rPr>
                <w:rFonts w:cs="Arial"/>
              </w:rPr>
            </w:pPr>
          </w:p>
        </w:tc>
      </w:tr>
      <w:tr w:rsidR="00D325C1" w:rsidRPr="00673F33" w14:paraId="08253DA1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CDA3F0" w14:textId="77777777" w:rsidR="00D325C1" w:rsidRPr="00673F33" w:rsidRDefault="00D325C1" w:rsidP="00C879F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171FA0" w14:textId="77777777" w:rsidR="00D325C1" w:rsidRPr="00673F33" w:rsidRDefault="00D325C1" w:rsidP="00C879F2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765F173D" w14:textId="77777777" w:rsidR="004E2C7C" w:rsidRDefault="004E2C7C" w:rsidP="004E2C7C"/>
    <w:p w14:paraId="1EAC122D" w14:textId="369A23A6" w:rsidR="00D325C1" w:rsidRDefault="00D325C1" w:rsidP="0032594E">
      <w:pPr>
        <w:spacing w:after="120"/>
      </w:pPr>
      <w:r>
        <w:t xml:space="preserve">Ensuite, il y </w:t>
      </w:r>
      <w:r w:rsidR="000D3B81">
        <w:t xml:space="preserve">a </w:t>
      </w:r>
      <w:r>
        <w:t>la présence des deux virgules qui est embêtante dans cette division. Le truc dans ce cas-ci est de multiplier les deux nombres par le même facteur de 10 pour pouvoir se débarrasser de la virgule.</w:t>
      </w:r>
    </w:p>
    <w:p w14:paraId="365281DA" w14:textId="34515841" w:rsidR="00D325C1" w:rsidRDefault="00D325C1" w:rsidP="0032594E">
      <w:pPr>
        <w:spacing w:after="120"/>
      </w:pPr>
      <w:r>
        <w:t>Alors, en multipliant par 10 les deux nombres, on obtient 1 776 à la gauche et 185 à la droite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D325C1" w:rsidRPr="00673F33" w14:paraId="13F1D6C8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FC064D" w14:textId="6B8DA6EC" w:rsidR="00D325C1" w:rsidRPr="00ED06DC" w:rsidRDefault="00D325C1" w:rsidP="00C879F2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2E8A8A8C" w14:textId="042E8339" w:rsidR="00D325C1" w:rsidRPr="00673F33" w:rsidRDefault="00D325C1" w:rsidP="00C879F2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185</w:t>
            </w:r>
          </w:p>
        </w:tc>
      </w:tr>
      <w:tr w:rsidR="00D325C1" w:rsidRPr="00673F33" w14:paraId="7F2E6EB7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979CB" w14:textId="77777777" w:rsidR="00D325C1" w:rsidRPr="00673F33" w:rsidRDefault="00D325C1" w:rsidP="00C879F2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2F5230FF" w14:textId="77777777" w:rsidR="00D325C1" w:rsidRPr="00673F33" w:rsidRDefault="00D325C1" w:rsidP="00C879F2">
            <w:pPr>
              <w:jc w:val="center"/>
              <w:rPr>
                <w:rFonts w:cs="Arial"/>
              </w:rPr>
            </w:pPr>
          </w:p>
        </w:tc>
      </w:tr>
      <w:tr w:rsidR="00D325C1" w:rsidRPr="00673F33" w14:paraId="355FADCD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5A58A5" w14:textId="77777777" w:rsidR="00D325C1" w:rsidRPr="00673F33" w:rsidRDefault="00D325C1" w:rsidP="00C879F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0776A7" w14:textId="77777777" w:rsidR="00D325C1" w:rsidRPr="00673F33" w:rsidRDefault="00D325C1" w:rsidP="00C879F2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390B7E77" w14:textId="77777777" w:rsidR="004E2C7C" w:rsidRDefault="004E2C7C" w:rsidP="004E2C7C"/>
    <w:p w14:paraId="6C314EC3" w14:textId="13F7B05C" w:rsidR="00D325C1" w:rsidRDefault="00455D99" w:rsidP="0032594E">
      <w:pPr>
        <w:spacing w:after="120"/>
      </w:pPr>
      <w:r>
        <w:t>Effectuons maintenant la division. Combien de fois est-ce que 185 peut rentrer dans 1</w:t>
      </w:r>
      <w:r w:rsidR="00C879F2">
        <w:t> </w:t>
      </w:r>
      <w:r>
        <w:t>776 ? C’est un peu gros comme nombre. Regardons plutôt les premières parties des nombres.</w:t>
      </w:r>
      <w:r w:rsidR="00C879F2">
        <w:t xml:space="preserve"> Combien de fois est-ce que 18 peut </w:t>
      </w:r>
      <w:r w:rsidR="008D4B07">
        <w:t>r</w:t>
      </w:r>
      <w:r w:rsidR="00C879F2">
        <w:t>entrer en 17 ? Aucune fois, 17 est trop petit. Donc combien de fois est-ce que 18 peut rentrer dans 177 ? On sait que 10 fois 18 donnent 180, donc on irait avec un nombre un peu plus petit que 10, essayons 9.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C879F2" w:rsidRPr="00673F33" w14:paraId="38FE57F8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6B1FBAE" w14:textId="77777777" w:rsidR="00C879F2" w:rsidRPr="00ED06DC" w:rsidRDefault="00C879F2" w:rsidP="00C879F2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511051F" w14:textId="77777777" w:rsidR="00C879F2" w:rsidRPr="00673F33" w:rsidRDefault="00C879F2" w:rsidP="00C879F2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185</w:t>
            </w:r>
          </w:p>
        </w:tc>
      </w:tr>
      <w:tr w:rsidR="00C879F2" w:rsidRPr="00673F33" w14:paraId="39740166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1998B" w14:textId="77777777" w:rsidR="00C879F2" w:rsidRPr="00673F33" w:rsidRDefault="00C879F2" w:rsidP="00C879F2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6EC11CE" w14:textId="059FBF4C" w:rsidR="00C879F2" w:rsidRPr="00F256B4" w:rsidRDefault="00F256B4" w:rsidP="00F256B4">
            <w:pPr>
              <w:rPr>
                <w:rFonts w:cs="Arial"/>
                <w:color w:val="E36C0A" w:themeColor="accent6" w:themeShade="BF"/>
              </w:rPr>
            </w:pPr>
            <w:r w:rsidRPr="00F256B4">
              <w:rPr>
                <w:rFonts w:cs="Arial"/>
                <w:color w:val="E36C0A" w:themeColor="accent6" w:themeShade="BF"/>
              </w:rPr>
              <w:t>9</w:t>
            </w:r>
          </w:p>
        </w:tc>
      </w:tr>
      <w:tr w:rsidR="00C879F2" w:rsidRPr="00673F33" w14:paraId="2EC2CB01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667FAC" w14:textId="77777777" w:rsidR="00C879F2" w:rsidRPr="00673F33" w:rsidRDefault="00C879F2" w:rsidP="00C879F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3CA641" w14:textId="77777777" w:rsidR="00C879F2" w:rsidRPr="00673F33" w:rsidRDefault="00C879F2" w:rsidP="00C879F2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0AD9A639" w14:textId="08FF6616" w:rsidR="00F256B4" w:rsidRDefault="00F256B4"/>
    <w:p w14:paraId="7241187E" w14:textId="63E46EDF" w:rsidR="00C879F2" w:rsidRDefault="00F256B4" w:rsidP="0032594E">
      <w:pPr>
        <w:spacing w:after="120"/>
      </w:pPr>
      <w:r>
        <w:t>Alors on procède à la multiplication. 5 fois 9, 45, on écrit le 5, on retient 4 :</w:t>
      </w:r>
      <w:r w:rsidR="00F55CBA">
        <w:tab/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F256B4" w:rsidRPr="00673F33" w14:paraId="1ED2A17F" w14:textId="77777777" w:rsidTr="00F55CBA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169F94D" w14:textId="77777777" w:rsidR="00F256B4" w:rsidRPr="00F256B4" w:rsidRDefault="00F256B4" w:rsidP="00F256B4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  <w:p w14:paraId="2EB2540D" w14:textId="77777777" w:rsidR="00F256B4" w:rsidRPr="00ED06DC" w:rsidRDefault="00F256B4" w:rsidP="00F55CBA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E4B5546" w14:textId="2E8833CB" w:rsidR="00F256B4" w:rsidRPr="00F14B72" w:rsidRDefault="00F256B4" w:rsidP="00F256B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 xml:space="preserve"> </w:t>
            </w:r>
            <w:r w:rsidR="00F14B72"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 xml:space="preserve">  </w:t>
            </w: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0A4F49E6" w14:textId="04D158E1" w:rsidR="00F256B4" w:rsidRPr="00673F33" w:rsidRDefault="00F256B4" w:rsidP="00F256B4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185</w:t>
            </w:r>
          </w:p>
        </w:tc>
      </w:tr>
      <w:tr w:rsidR="00F256B4" w:rsidRPr="00673F33" w14:paraId="0094246D" w14:textId="77777777" w:rsidTr="00F55CBA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A4DAC" w14:textId="64CD02C0" w:rsidR="00F256B4" w:rsidRPr="00F14B72" w:rsidRDefault="00F55CBA" w:rsidP="00F14B72">
            <w:pPr>
              <w:ind w:left="9" w:right="58"/>
              <w:rPr>
                <w:rFonts w:cs="Arial"/>
                <w:color w:val="365F91" w:themeColor="accent1" w:themeShade="BF"/>
              </w:rPr>
            </w:pPr>
            <w:r w:rsidRPr="00F14B72">
              <w:rPr>
                <w:color w:val="365F91" w:themeColor="accent1" w:themeShade="BF"/>
                <w:sz w:val="20"/>
                <w:szCs w:val="20"/>
              </w:rPr>
              <w:t xml:space="preserve">  </w:t>
            </w:r>
            <w:r w:rsidR="00F14B72" w:rsidRPr="00F14B72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Pr="00F14B72">
              <w:rPr>
                <w:color w:val="365F91" w:themeColor="accent1" w:themeShade="BF"/>
                <w:sz w:val="20"/>
                <w:szCs w:val="20"/>
              </w:rPr>
              <w:t xml:space="preserve">   </w:t>
            </w:r>
            <w:r w:rsidR="00F256B4" w:rsidRPr="00F14B72">
              <w:rPr>
                <w:rFonts w:cs="Arial"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1D26C5F" w14:textId="77777777" w:rsidR="00F256B4" w:rsidRPr="00F256B4" w:rsidRDefault="00F256B4" w:rsidP="00F55CBA">
            <w:pPr>
              <w:rPr>
                <w:rFonts w:cs="Arial"/>
                <w:color w:val="E36C0A" w:themeColor="accent6" w:themeShade="BF"/>
              </w:rPr>
            </w:pPr>
            <w:r w:rsidRPr="00F256B4">
              <w:rPr>
                <w:rFonts w:cs="Arial"/>
                <w:color w:val="E36C0A" w:themeColor="accent6" w:themeShade="BF"/>
              </w:rPr>
              <w:t>9</w:t>
            </w:r>
          </w:p>
        </w:tc>
      </w:tr>
      <w:tr w:rsidR="00F256B4" w:rsidRPr="00673F33" w14:paraId="6F4D59E3" w14:textId="77777777" w:rsidTr="00F55CBA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4607A5" w14:textId="77777777" w:rsidR="00F256B4" w:rsidRPr="00F14B72" w:rsidRDefault="00F256B4" w:rsidP="00F55CBA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A02F8E" w14:textId="77777777" w:rsidR="00F256B4" w:rsidRPr="00673F33" w:rsidRDefault="00F256B4" w:rsidP="00F55CBA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264F5061" w14:textId="77777777" w:rsidR="00F14B72" w:rsidRDefault="00F14B72" w:rsidP="00F876D7"/>
    <w:p w14:paraId="529B6659" w14:textId="2E67044B" w:rsidR="00F256B4" w:rsidRDefault="00F14B72" w:rsidP="0032594E">
      <w:pPr>
        <w:spacing w:after="120"/>
      </w:pPr>
      <w:r>
        <w:t>9 fois 8, 72, plus la retenue 4 qui donnent 76</w:t>
      </w:r>
      <w:r w:rsidR="000D3B81">
        <w:t>. On écrit le 6, on retient le 7</w:t>
      </w:r>
      <w:r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F14B72" w:rsidRPr="00673F33" w14:paraId="4FB02424" w14:textId="77777777" w:rsidTr="00F14B7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9BEC1FC" w14:textId="77777777" w:rsidR="00F14B72" w:rsidRPr="00F256B4" w:rsidRDefault="00F14B72" w:rsidP="00F14B72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  <w:p w14:paraId="5624CADE" w14:textId="77777777" w:rsidR="00F14B72" w:rsidRPr="00ED06DC" w:rsidRDefault="00F14B72" w:rsidP="00F14B72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1776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C879D2F" w14:textId="0B2F3F9A" w:rsidR="00F14B72" w:rsidRPr="00F14B72" w:rsidRDefault="00F14B72" w:rsidP="00F14B72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7 4</w:t>
            </w:r>
          </w:p>
          <w:p w14:paraId="59A5FB8D" w14:textId="77777777" w:rsidR="00F14B72" w:rsidRPr="00673F33" w:rsidRDefault="00F14B72" w:rsidP="00F14B72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185</w:t>
            </w:r>
          </w:p>
        </w:tc>
      </w:tr>
      <w:tr w:rsidR="00F14B72" w:rsidRPr="00673F33" w14:paraId="6C1DCDE4" w14:textId="77777777" w:rsidTr="00F14B7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763B4" w14:textId="7E2E22EF" w:rsidR="00F14B72" w:rsidRPr="00F14B72" w:rsidRDefault="00F14B72" w:rsidP="00F14B72">
            <w:pPr>
              <w:ind w:left="9" w:right="58"/>
              <w:rPr>
                <w:rFonts w:cs="Arial"/>
                <w:color w:val="365F91" w:themeColor="accent1" w:themeShade="BF"/>
              </w:rPr>
            </w:pPr>
            <w:r w:rsidRPr="00F14B72">
              <w:rPr>
                <w:color w:val="365F91" w:themeColor="accent1" w:themeShade="BF"/>
                <w:sz w:val="20"/>
                <w:szCs w:val="20"/>
              </w:rPr>
              <w:t xml:space="preserve">    </w:t>
            </w:r>
            <w:r w:rsidRPr="00F14B72">
              <w:rPr>
                <w:rFonts w:cs="Arial"/>
                <w:color w:val="365F91" w:themeColor="accent1" w:themeShade="BF"/>
              </w:rPr>
              <w:t>65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2068B614" w14:textId="77777777" w:rsidR="00F14B72" w:rsidRPr="00F256B4" w:rsidRDefault="00F14B72" w:rsidP="00F14B72">
            <w:pPr>
              <w:rPr>
                <w:rFonts w:cs="Arial"/>
                <w:color w:val="E36C0A" w:themeColor="accent6" w:themeShade="BF"/>
              </w:rPr>
            </w:pPr>
            <w:r w:rsidRPr="00F256B4">
              <w:rPr>
                <w:rFonts w:cs="Arial"/>
                <w:color w:val="E36C0A" w:themeColor="accent6" w:themeShade="BF"/>
              </w:rPr>
              <w:t>9</w:t>
            </w:r>
          </w:p>
        </w:tc>
      </w:tr>
      <w:tr w:rsidR="00F14B72" w:rsidRPr="00673F33" w14:paraId="351CD79B" w14:textId="77777777" w:rsidTr="00F14B7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709F9C" w14:textId="77777777" w:rsidR="00F14B72" w:rsidRPr="00673F33" w:rsidRDefault="00F14B72" w:rsidP="00F14B7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A80035" w14:textId="77777777" w:rsidR="00F14B72" w:rsidRPr="00673F33" w:rsidRDefault="00F14B72" w:rsidP="00F14B72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602C4961" w14:textId="77777777" w:rsidR="00D76E94" w:rsidRDefault="00D76E94" w:rsidP="00D76E94"/>
    <w:p w14:paraId="509ECB06" w14:textId="2EEBBADB" w:rsidR="00F14B72" w:rsidRDefault="00F14B72" w:rsidP="0032594E">
      <w:pPr>
        <w:spacing w:after="120"/>
      </w:pPr>
      <w:r>
        <w:t>9 fois 1 donnent 9, plus la retenue 7 qui donnent 16 et on l’écrit au complet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F14B72" w:rsidRPr="00673F33" w14:paraId="338340B4" w14:textId="77777777" w:rsidTr="00F14B7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C54C5E" w14:textId="77777777" w:rsidR="00F14B72" w:rsidRPr="00F256B4" w:rsidRDefault="00F14B72" w:rsidP="00F14B72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  <w:p w14:paraId="640F7AAD" w14:textId="77777777" w:rsidR="00F14B72" w:rsidRPr="00ED06DC" w:rsidRDefault="00F14B72" w:rsidP="00F14B72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1776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0E23875" w14:textId="77777777" w:rsidR="00F14B72" w:rsidRPr="00F14B72" w:rsidRDefault="00F14B72" w:rsidP="00F14B72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7 4</w:t>
            </w:r>
          </w:p>
          <w:p w14:paraId="419CB2C7" w14:textId="77777777" w:rsidR="00F14B72" w:rsidRPr="00673F33" w:rsidRDefault="00F14B72" w:rsidP="00F14B72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185</w:t>
            </w:r>
          </w:p>
        </w:tc>
      </w:tr>
      <w:tr w:rsidR="00F14B72" w:rsidRPr="00673F33" w14:paraId="59CCE046" w14:textId="77777777" w:rsidTr="00F14B7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60D03" w14:textId="250EFA24" w:rsidR="00F14B72" w:rsidRPr="00F14B72" w:rsidRDefault="00F14B72" w:rsidP="00F14B72">
            <w:pPr>
              <w:ind w:left="9" w:right="58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166</w:t>
            </w:r>
            <w:r w:rsidRPr="00F14B72">
              <w:rPr>
                <w:rFonts w:cs="Arial"/>
                <w:color w:val="365F91" w:themeColor="accent1" w:themeShade="BF"/>
              </w:rPr>
              <w:t>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793DFAD6" w14:textId="77777777" w:rsidR="00F14B72" w:rsidRPr="00F256B4" w:rsidRDefault="00F14B72" w:rsidP="00F14B72">
            <w:pPr>
              <w:rPr>
                <w:rFonts w:cs="Arial"/>
                <w:color w:val="E36C0A" w:themeColor="accent6" w:themeShade="BF"/>
              </w:rPr>
            </w:pPr>
            <w:r w:rsidRPr="00F256B4">
              <w:rPr>
                <w:rFonts w:cs="Arial"/>
                <w:color w:val="E36C0A" w:themeColor="accent6" w:themeShade="BF"/>
              </w:rPr>
              <w:t>9</w:t>
            </w:r>
          </w:p>
        </w:tc>
      </w:tr>
      <w:tr w:rsidR="00F14B72" w:rsidRPr="00673F33" w14:paraId="1CAA392D" w14:textId="77777777" w:rsidTr="00F14B7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C4B313" w14:textId="77777777" w:rsidR="00F14B72" w:rsidRPr="00673F33" w:rsidRDefault="00F14B72" w:rsidP="00F14B7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16AAFB" w14:textId="77777777" w:rsidR="00F14B72" w:rsidRPr="00673F33" w:rsidRDefault="00F14B72" w:rsidP="00F14B72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1E07F844" w14:textId="77777777" w:rsidR="00D76E94" w:rsidRDefault="00D76E94" w:rsidP="0032594E">
      <w:pPr>
        <w:spacing w:after="120"/>
      </w:pPr>
    </w:p>
    <w:p w14:paraId="380E5450" w14:textId="26EE7EEA" w:rsidR="00F14B72" w:rsidRDefault="00F14B72" w:rsidP="0032594E">
      <w:pPr>
        <w:spacing w:after="120"/>
      </w:pPr>
      <w:r>
        <w:t>Voyons maintenant ce qu’il nous reste en effectuant la soustraction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381"/>
        <w:gridCol w:w="1134"/>
        <w:gridCol w:w="1134"/>
      </w:tblGrid>
      <w:tr w:rsidR="00F14B72" w:rsidRPr="00673F33" w14:paraId="74B813CB" w14:textId="77777777" w:rsidTr="00F14B72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09B27F14" w14:textId="77777777" w:rsidR="00F14B72" w:rsidRPr="00F256B4" w:rsidRDefault="00F14B72" w:rsidP="00F14B72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6D362F" w14:textId="1D1D5780" w:rsidR="00F14B72" w:rsidRPr="00F256B4" w:rsidRDefault="00F14B72" w:rsidP="00F14B72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  <w:p w14:paraId="1EC48C5B" w14:textId="77777777" w:rsidR="00F14B72" w:rsidRPr="00ED06DC" w:rsidRDefault="00F14B72" w:rsidP="00F14B72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1776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5494C62" w14:textId="77777777" w:rsidR="00F14B72" w:rsidRPr="00F14B72" w:rsidRDefault="00F14B72" w:rsidP="00F14B72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7 4</w:t>
            </w:r>
          </w:p>
          <w:p w14:paraId="180436D4" w14:textId="77777777" w:rsidR="00F14B72" w:rsidRPr="00673F33" w:rsidRDefault="00F14B72" w:rsidP="00F14B72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185</w:t>
            </w:r>
          </w:p>
        </w:tc>
      </w:tr>
      <w:tr w:rsidR="00F14B72" w:rsidRPr="00673F33" w14:paraId="6A7C9480" w14:textId="77777777" w:rsidTr="00F14B72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6976D419" w14:textId="76DC7DC2" w:rsidR="00F14B72" w:rsidRPr="00F14B72" w:rsidRDefault="00F14B72" w:rsidP="00F14B72">
            <w:pPr>
              <w:ind w:left="9" w:right="-84"/>
              <w:jc w:val="right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C361A" w14:textId="1FC1D0E0" w:rsidR="00F14B72" w:rsidRPr="00F14B72" w:rsidRDefault="00F14B72" w:rsidP="00F14B72">
            <w:pPr>
              <w:ind w:left="9" w:right="58"/>
              <w:rPr>
                <w:rFonts w:cs="Arial"/>
                <w:color w:val="365F91" w:themeColor="accent1" w:themeShade="BF"/>
                <w:u w:val="single"/>
              </w:rPr>
            </w:pPr>
            <w:r w:rsidRPr="00F14B72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1F1457E4" w14:textId="77777777" w:rsidR="00F14B72" w:rsidRPr="00F256B4" w:rsidRDefault="00F14B72" w:rsidP="00F14B72">
            <w:pPr>
              <w:rPr>
                <w:rFonts w:cs="Arial"/>
                <w:color w:val="E36C0A" w:themeColor="accent6" w:themeShade="BF"/>
              </w:rPr>
            </w:pPr>
            <w:r w:rsidRPr="00F256B4">
              <w:rPr>
                <w:rFonts w:cs="Arial"/>
                <w:color w:val="E36C0A" w:themeColor="accent6" w:themeShade="BF"/>
              </w:rPr>
              <w:t>9</w:t>
            </w:r>
          </w:p>
        </w:tc>
      </w:tr>
      <w:tr w:rsidR="00F14B72" w:rsidRPr="00673F33" w14:paraId="79E043B9" w14:textId="77777777" w:rsidTr="00F14B72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212C7B22" w14:textId="77777777" w:rsidR="00F14B72" w:rsidRPr="00673F33" w:rsidRDefault="00F14B72" w:rsidP="00F14B7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59E810" w14:textId="0EB3C22A" w:rsidR="00F14B72" w:rsidRPr="00673F33" w:rsidRDefault="00F14B72" w:rsidP="00F14B7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28876D" w14:textId="77777777" w:rsidR="00F14B72" w:rsidRPr="00673F33" w:rsidRDefault="00F14B72" w:rsidP="00F14B72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32CBFD01" w14:textId="77777777" w:rsidR="00D76E94" w:rsidRDefault="00D76E94" w:rsidP="0032594E">
      <w:pPr>
        <w:spacing w:after="120"/>
      </w:pPr>
    </w:p>
    <w:p w14:paraId="2687A815" w14:textId="2F6F35F0" w:rsidR="00F14B72" w:rsidRDefault="00F14B72" w:rsidP="0032594E">
      <w:pPr>
        <w:spacing w:after="120"/>
      </w:pPr>
      <w:r>
        <w:t>6 moins 5 donnent 1, 7 moins 6 donnent 1, 7 moins 6 donnent 1 et 1 moins 1 donnent 0. Donc, pas nécessaire d’écrire le 0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381"/>
        <w:gridCol w:w="1134"/>
        <w:gridCol w:w="1134"/>
      </w:tblGrid>
      <w:tr w:rsidR="00F14B72" w:rsidRPr="00673F33" w14:paraId="55AD952A" w14:textId="77777777" w:rsidTr="00F14B72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1C4DAF1" w14:textId="77777777" w:rsidR="00F14B72" w:rsidRPr="00F256B4" w:rsidRDefault="00F14B72" w:rsidP="00F14B72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810129D" w14:textId="77777777" w:rsidR="00F14B72" w:rsidRPr="00F256B4" w:rsidRDefault="00F14B72" w:rsidP="00F14B72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  <w:p w14:paraId="2BA6DA51" w14:textId="77777777" w:rsidR="00F14B72" w:rsidRPr="00ED06DC" w:rsidRDefault="00F14B72" w:rsidP="00F14B72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1776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3B1221A1" w14:textId="77777777" w:rsidR="00F14B72" w:rsidRPr="00F14B72" w:rsidRDefault="00F14B72" w:rsidP="00F14B72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7 4</w:t>
            </w:r>
          </w:p>
          <w:p w14:paraId="41A0ECEA" w14:textId="77777777" w:rsidR="00F14B72" w:rsidRPr="00673F33" w:rsidRDefault="00F14B72" w:rsidP="00F14B72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185</w:t>
            </w:r>
          </w:p>
        </w:tc>
      </w:tr>
      <w:tr w:rsidR="00F14B72" w:rsidRPr="00673F33" w14:paraId="749729A5" w14:textId="77777777" w:rsidTr="00F14B72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7F404305" w14:textId="77777777" w:rsidR="00F14B72" w:rsidRPr="00F14B72" w:rsidRDefault="00F14B72" w:rsidP="00F14B72">
            <w:pPr>
              <w:ind w:left="9" w:right="-84"/>
              <w:jc w:val="right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8240E" w14:textId="77777777" w:rsidR="00F14B72" w:rsidRPr="00F14B72" w:rsidRDefault="00F14B72" w:rsidP="00F14B72">
            <w:pPr>
              <w:ind w:left="9" w:right="58"/>
              <w:rPr>
                <w:rFonts w:cs="Arial"/>
                <w:color w:val="365F91" w:themeColor="accent1" w:themeShade="BF"/>
                <w:u w:val="single"/>
              </w:rPr>
            </w:pPr>
            <w:r w:rsidRPr="00F14B72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36C160F" w14:textId="77777777" w:rsidR="00F14B72" w:rsidRPr="00F256B4" w:rsidRDefault="00F14B72" w:rsidP="00F14B72">
            <w:pPr>
              <w:rPr>
                <w:rFonts w:cs="Arial"/>
                <w:color w:val="E36C0A" w:themeColor="accent6" w:themeShade="BF"/>
              </w:rPr>
            </w:pPr>
            <w:r w:rsidRPr="00F256B4">
              <w:rPr>
                <w:rFonts w:cs="Arial"/>
                <w:color w:val="E36C0A" w:themeColor="accent6" w:themeShade="BF"/>
              </w:rPr>
              <w:t>9</w:t>
            </w:r>
          </w:p>
        </w:tc>
      </w:tr>
      <w:tr w:rsidR="00F14B72" w:rsidRPr="00673F33" w14:paraId="5E819F68" w14:textId="77777777" w:rsidTr="00F14B72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662583DE" w14:textId="77777777" w:rsidR="00F14B72" w:rsidRPr="00673F33" w:rsidRDefault="00F14B72" w:rsidP="00F14B72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40CF43" w14:textId="16321770" w:rsidR="00F14B72" w:rsidRPr="00CC3471" w:rsidRDefault="00CC3471" w:rsidP="00F14B72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</w:rPr>
              <w:t xml:space="preserve">  </w:t>
            </w:r>
            <w:r w:rsidRPr="00CC3471">
              <w:rPr>
                <w:rFonts w:cs="Arial"/>
                <w:color w:val="365F91" w:themeColor="accent1" w:themeShade="BF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5C2197" w14:textId="77777777" w:rsidR="00F14B72" w:rsidRPr="00673F33" w:rsidRDefault="00F14B72" w:rsidP="00F14B72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60FCF34F" w14:textId="77777777" w:rsidR="00D76E94" w:rsidRDefault="00D76E94" w:rsidP="00D76E94"/>
    <w:p w14:paraId="70CA08EA" w14:textId="066A5D70" w:rsidR="00F14B72" w:rsidRDefault="008D4B07" w:rsidP="0032594E">
      <w:pPr>
        <w:spacing w:after="120"/>
      </w:pPr>
      <w:r>
        <w:t>Continuons la division. Combien de fois est-ce-que 185 rentrent dans 111 ?</w:t>
      </w:r>
      <w:r w:rsidR="00F876D7">
        <w:t xml:space="preserve"> 185 est trop gros pour rentrer dans 111. Toutefois la division n’est pas terminée, mais il n’y a pas d’autre chiffre à abaisser. Il suffit d’ajouter une virgule à notre réponse, ceci nous permet d’aller chercher autant de 0 qu’on le désire pour terminer la division. On abaisse un 0 et on continue avec la division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381"/>
        <w:gridCol w:w="1134"/>
        <w:gridCol w:w="1134"/>
      </w:tblGrid>
      <w:tr w:rsidR="00F876D7" w:rsidRPr="00673F33" w14:paraId="561073C6" w14:textId="77777777" w:rsidTr="002A4716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78FA360" w14:textId="77777777" w:rsidR="00F876D7" w:rsidRPr="00F256B4" w:rsidRDefault="00F876D7" w:rsidP="002A4716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C7B6540" w14:textId="77777777" w:rsidR="00F876D7" w:rsidRPr="00F256B4" w:rsidRDefault="00F876D7" w:rsidP="002A4716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  <w:p w14:paraId="24E83E1D" w14:textId="77777777" w:rsidR="00F876D7" w:rsidRPr="00ED06DC" w:rsidRDefault="00F876D7" w:rsidP="002A4716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1776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CA3ADBB" w14:textId="77777777" w:rsidR="00F876D7" w:rsidRPr="00F14B72" w:rsidRDefault="00F876D7" w:rsidP="002A471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7 4</w:t>
            </w:r>
          </w:p>
          <w:p w14:paraId="2E4CDEEA" w14:textId="77777777" w:rsidR="00F876D7" w:rsidRPr="00673F33" w:rsidRDefault="00F876D7" w:rsidP="002A4716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185</w:t>
            </w:r>
          </w:p>
        </w:tc>
      </w:tr>
      <w:tr w:rsidR="00F876D7" w:rsidRPr="00673F33" w14:paraId="61FB73B0" w14:textId="77777777" w:rsidTr="002A4716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503658AF" w14:textId="77777777" w:rsidR="00F876D7" w:rsidRPr="00F14B72" w:rsidRDefault="00F876D7" w:rsidP="002A4716">
            <w:pPr>
              <w:ind w:left="9" w:right="-84"/>
              <w:jc w:val="right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4FEAD" w14:textId="77777777" w:rsidR="00F876D7" w:rsidRPr="00F14B72" w:rsidRDefault="00F876D7" w:rsidP="002A4716">
            <w:pPr>
              <w:ind w:left="9" w:right="58"/>
              <w:rPr>
                <w:rFonts w:cs="Arial"/>
                <w:color w:val="365F91" w:themeColor="accent1" w:themeShade="BF"/>
                <w:u w:val="single"/>
              </w:rPr>
            </w:pPr>
            <w:r w:rsidRPr="00F14B72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4DB092B" w14:textId="1F3236C6" w:rsidR="00F876D7" w:rsidRPr="00F256B4" w:rsidRDefault="00F876D7" w:rsidP="002A4716">
            <w:pPr>
              <w:rPr>
                <w:rFonts w:cs="Arial"/>
                <w:color w:val="E36C0A" w:themeColor="accent6" w:themeShade="BF"/>
              </w:rPr>
            </w:pPr>
            <w:r w:rsidRPr="00F256B4">
              <w:rPr>
                <w:rFonts w:cs="Arial"/>
                <w:color w:val="E36C0A" w:themeColor="accent6" w:themeShade="BF"/>
              </w:rPr>
              <w:t>9</w:t>
            </w:r>
            <w:r w:rsidR="002A4716">
              <w:rPr>
                <w:rFonts w:cs="Arial"/>
                <w:color w:val="E36C0A" w:themeColor="accent6" w:themeShade="BF"/>
              </w:rPr>
              <w:t>,</w:t>
            </w:r>
          </w:p>
        </w:tc>
      </w:tr>
      <w:tr w:rsidR="00F876D7" w:rsidRPr="00673F33" w14:paraId="3E51AB57" w14:textId="77777777" w:rsidTr="002A4716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06920234" w14:textId="77777777" w:rsidR="00F876D7" w:rsidRPr="00673F33" w:rsidRDefault="00F876D7" w:rsidP="002A4716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6B4182" w14:textId="5A5F905D" w:rsidR="00F876D7" w:rsidRPr="00CC3471" w:rsidRDefault="00F876D7" w:rsidP="002A4716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</w:rPr>
              <w:t xml:space="preserve">  </w:t>
            </w:r>
            <w:r w:rsidRPr="00CC3471">
              <w:rPr>
                <w:rFonts w:cs="Arial"/>
                <w:color w:val="365F91" w:themeColor="accent1" w:themeShade="BF"/>
              </w:rPr>
              <w:t>111</w:t>
            </w:r>
            <w:r w:rsidR="002A4716">
              <w:rPr>
                <w:rFonts w:cs="Arial"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BCF00A" w14:textId="77777777" w:rsidR="00F876D7" w:rsidRPr="00673F33" w:rsidRDefault="00F876D7" w:rsidP="002A4716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7E872D48" w14:textId="77777777" w:rsidR="000F3FB9" w:rsidRDefault="000F3FB9" w:rsidP="00D76E94"/>
    <w:p w14:paraId="13CC16B4" w14:textId="4696B75D" w:rsidR="00F876D7" w:rsidRDefault="002A4716" w:rsidP="000F3FB9">
      <w:pPr>
        <w:spacing w:after="120"/>
      </w:pPr>
      <w:r>
        <w:t>Vérifions combien de fois 185 peut aller dans 1 110. 18 ne rentrent pas dans 11, mais rentrent dans 111. 18 fois 10 donnent 180, ce qui est trop gros</w:t>
      </w:r>
      <w:r w:rsidR="000F3FB9">
        <w:t>. Si o</w:t>
      </w:r>
      <w:r>
        <w:t>n essaie la moitié, 18 fois 5</w:t>
      </w:r>
      <w:r w:rsidR="000F3FB9">
        <w:t>, ce qui donn</w:t>
      </w:r>
      <w:r w:rsidR="000D3B81">
        <w:t>era 90, c’est un peu trop petit. E</w:t>
      </w:r>
      <w:r w:rsidR="000F3FB9">
        <w:t>ssayons alors 6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381"/>
        <w:gridCol w:w="1134"/>
        <w:gridCol w:w="1134"/>
      </w:tblGrid>
      <w:tr w:rsidR="000F3FB9" w:rsidRPr="00673F33" w14:paraId="7583202E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899945E" w14:textId="77777777" w:rsidR="000F3FB9" w:rsidRPr="00F256B4" w:rsidRDefault="000F3FB9" w:rsidP="00030BA3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38E36D5" w14:textId="77777777" w:rsidR="000F3FB9" w:rsidRPr="00F256B4" w:rsidRDefault="000F3FB9" w:rsidP="00030BA3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  <w:p w14:paraId="44120E47" w14:textId="77777777" w:rsidR="000F3FB9" w:rsidRPr="00ED06DC" w:rsidRDefault="000F3FB9" w:rsidP="00030BA3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1776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3BA985B" w14:textId="77777777" w:rsidR="000F3FB9" w:rsidRPr="00F14B72" w:rsidRDefault="000F3FB9" w:rsidP="00030BA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7 4</w:t>
            </w:r>
          </w:p>
          <w:p w14:paraId="28739761" w14:textId="77777777" w:rsidR="000F3FB9" w:rsidRPr="00673F33" w:rsidRDefault="000F3FB9" w:rsidP="00030BA3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185</w:t>
            </w:r>
          </w:p>
        </w:tc>
      </w:tr>
      <w:tr w:rsidR="000F3FB9" w:rsidRPr="00673F33" w14:paraId="248AC6B0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2766A8A" w14:textId="77777777" w:rsidR="000F3FB9" w:rsidRPr="00F14B72" w:rsidRDefault="000F3FB9" w:rsidP="00030BA3">
            <w:pPr>
              <w:ind w:left="9" w:right="-84"/>
              <w:jc w:val="right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20447" w14:textId="77777777" w:rsidR="000F3FB9" w:rsidRPr="00F14B72" w:rsidRDefault="000F3FB9" w:rsidP="00030BA3">
            <w:pPr>
              <w:ind w:left="9" w:right="58"/>
              <w:rPr>
                <w:rFonts w:cs="Arial"/>
                <w:color w:val="365F91" w:themeColor="accent1" w:themeShade="BF"/>
                <w:u w:val="single"/>
              </w:rPr>
            </w:pPr>
            <w:r w:rsidRPr="00F14B72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20CAF0F6" w14:textId="7FADE990" w:rsidR="000F3FB9" w:rsidRPr="00F256B4" w:rsidRDefault="000F3FB9" w:rsidP="00030BA3">
            <w:pPr>
              <w:rPr>
                <w:rFonts w:cs="Arial"/>
                <w:color w:val="E36C0A" w:themeColor="accent6" w:themeShade="BF"/>
              </w:rPr>
            </w:pPr>
            <w:r w:rsidRPr="00F256B4">
              <w:rPr>
                <w:rFonts w:cs="Arial"/>
                <w:color w:val="E36C0A" w:themeColor="accent6" w:themeShade="BF"/>
              </w:rPr>
              <w:t>9</w:t>
            </w:r>
            <w:r>
              <w:rPr>
                <w:rFonts w:cs="Arial"/>
                <w:color w:val="E36C0A" w:themeColor="accent6" w:themeShade="BF"/>
              </w:rPr>
              <w:t>,6</w:t>
            </w:r>
          </w:p>
        </w:tc>
      </w:tr>
      <w:tr w:rsidR="000F3FB9" w:rsidRPr="00673F33" w14:paraId="153725B2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7AF5260D" w14:textId="77777777" w:rsidR="000F3FB9" w:rsidRPr="00673F33" w:rsidRDefault="000F3FB9" w:rsidP="00030BA3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C1B1F1" w14:textId="77777777" w:rsidR="000F3FB9" w:rsidRPr="00CC3471" w:rsidRDefault="000F3FB9" w:rsidP="00030BA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</w:rPr>
              <w:t xml:space="preserve">  </w:t>
            </w:r>
            <w:r w:rsidRPr="00CC3471">
              <w:rPr>
                <w:rFonts w:cs="Arial"/>
                <w:color w:val="365F91" w:themeColor="accent1" w:themeShade="BF"/>
              </w:rPr>
              <w:t>111</w:t>
            </w:r>
            <w:r>
              <w:rPr>
                <w:rFonts w:cs="Arial"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D42FB7" w14:textId="77777777" w:rsidR="000F3FB9" w:rsidRPr="00673F33" w:rsidRDefault="000F3FB9" w:rsidP="00030BA3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22E1205D" w14:textId="77777777" w:rsidR="000F3FB9" w:rsidRDefault="000F3FB9" w:rsidP="000F3FB9"/>
    <w:p w14:paraId="4DE63997" w14:textId="497F1EC2" w:rsidR="000F3FB9" w:rsidRDefault="000F3FB9" w:rsidP="000F3FB9">
      <w:pPr>
        <w:spacing w:after="120"/>
      </w:pPr>
      <w:r>
        <w:t>6 fois 5 donnent 30, nous écrivons le 0 et retenons le 3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381"/>
        <w:gridCol w:w="1134"/>
        <w:gridCol w:w="1134"/>
      </w:tblGrid>
      <w:tr w:rsidR="000F3FB9" w:rsidRPr="00673F33" w14:paraId="45655FAF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2222412B" w14:textId="77777777" w:rsidR="000F3FB9" w:rsidRPr="00F256B4" w:rsidRDefault="000F3FB9" w:rsidP="00030BA3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72ADD39" w14:textId="77777777" w:rsidR="000F3FB9" w:rsidRDefault="000F3FB9" w:rsidP="00030BA3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  <w:p w14:paraId="77CA4897" w14:textId="77777777" w:rsidR="000F3FB9" w:rsidRPr="00F256B4" w:rsidRDefault="000F3FB9" w:rsidP="00030BA3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  <w:p w14:paraId="62759BF0" w14:textId="77777777" w:rsidR="000F3FB9" w:rsidRPr="00ED06DC" w:rsidRDefault="000F3FB9" w:rsidP="00030BA3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1776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20DB03C" w14:textId="222EC863" w:rsidR="000F3FB9" w:rsidRDefault="000F3FB9" w:rsidP="00030BA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 xml:space="preserve">   3</w:t>
            </w:r>
          </w:p>
          <w:p w14:paraId="54EC23EC" w14:textId="77777777" w:rsidR="000F3FB9" w:rsidRPr="00F14B72" w:rsidRDefault="000F3FB9" w:rsidP="00030BA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7 4</w:t>
            </w:r>
          </w:p>
          <w:p w14:paraId="022AF77E" w14:textId="77777777" w:rsidR="000F3FB9" w:rsidRPr="00673F33" w:rsidRDefault="000F3FB9" w:rsidP="00030BA3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185</w:t>
            </w:r>
          </w:p>
        </w:tc>
      </w:tr>
      <w:tr w:rsidR="000F3FB9" w:rsidRPr="00673F33" w14:paraId="4732DD78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5D149E48" w14:textId="77777777" w:rsidR="000F3FB9" w:rsidRPr="00F14B72" w:rsidRDefault="000F3FB9" w:rsidP="00030BA3">
            <w:pPr>
              <w:ind w:left="9" w:right="-84"/>
              <w:jc w:val="right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91B9A" w14:textId="77777777" w:rsidR="000F3FB9" w:rsidRPr="00F14B72" w:rsidRDefault="000F3FB9" w:rsidP="00030BA3">
            <w:pPr>
              <w:ind w:left="9" w:right="58"/>
              <w:rPr>
                <w:rFonts w:cs="Arial"/>
                <w:color w:val="365F91" w:themeColor="accent1" w:themeShade="BF"/>
                <w:u w:val="single"/>
              </w:rPr>
            </w:pPr>
            <w:r w:rsidRPr="00F14B72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2774CEEB" w14:textId="77777777" w:rsidR="000F3FB9" w:rsidRPr="00F256B4" w:rsidRDefault="000F3FB9" w:rsidP="00030BA3">
            <w:pPr>
              <w:rPr>
                <w:rFonts w:cs="Arial"/>
                <w:color w:val="E36C0A" w:themeColor="accent6" w:themeShade="BF"/>
              </w:rPr>
            </w:pPr>
            <w:r w:rsidRPr="00F256B4">
              <w:rPr>
                <w:rFonts w:cs="Arial"/>
                <w:color w:val="E36C0A" w:themeColor="accent6" w:themeShade="BF"/>
              </w:rPr>
              <w:t>9</w:t>
            </w:r>
            <w:r>
              <w:rPr>
                <w:rFonts w:cs="Arial"/>
                <w:color w:val="E36C0A" w:themeColor="accent6" w:themeShade="BF"/>
              </w:rPr>
              <w:t>,6</w:t>
            </w:r>
          </w:p>
        </w:tc>
      </w:tr>
      <w:tr w:rsidR="000F3FB9" w:rsidRPr="00673F33" w14:paraId="6FFC6DD0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0567251B" w14:textId="77777777" w:rsidR="000F3FB9" w:rsidRPr="00673F33" w:rsidRDefault="000F3FB9" w:rsidP="00030BA3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4FC5C3" w14:textId="77777777" w:rsidR="000F3FB9" w:rsidRDefault="000F3FB9" w:rsidP="00030BA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</w:rPr>
              <w:t xml:space="preserve">  </w:t>
            </w:r>
            <w:r w:rsidRPr="00CC3471">
              <w:rPr>
                <w:rFonts w:cs="Arial"/>
                <w:color w:val="365F91" w:themeColor="accent1" w:themeShade="BF"/>
              </w:rPr>
              <w:t>111</w:t>
            </w:r>
            <w:r>
              <w:rPr>
                <w:rFonts w:cs="Arial"/>
                <w:color w:val="365F91" w:themeColor="accent1" w:themeShade="BF"/>
              </w:rPr>
              <w:t>0</w:t>
            </w:r>
          </w:p>
          <w:p w14:paraId="61072E7C" w14:textId="335581DD" w:rsidR="000F3FB9" w:rsidRPr="00CC3471" w:rsidRDefault="000F3FB9" w:rsidP="00030BA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  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8F354B" w14:textId="77777777" w:rsidR="000F3FB9" w:rsidRPr="00673F33" w:rsidRDefault="000F3FB9" w:rsidP="00030BA3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2CCBD11E" w14:textId="77777777" w:rsidR="000F3FB9" w:rsidRDefault="000F3FB9" w:rsidP="000F3FB9"/>
    <w:p w14:paraId="7263C8E8" w14:textId="18755671" w:rsidR="000F3FB9" w:rsidRDefault="000F3FB9" w:rsidP="000F3FB9">
      <w:pPr>
        <w:spacing w:after="120"/>
      </w:pPr>
      <w:r>
        <w:t>6 fois 8 donnent 48, plus la retenue 3 qui donnent 51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381"/>
        <w:gridCol w:w="1134"/>
        <w:gridCol w:w="1134"/>
      </w:tblGrid>
      <w:tr w:rsidR="000F3FB9" w:rsidRPr="00673F33" w14:paraId="5C99F996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70ACF4F8" w14:textId="77777777" w:rsidR="000F3FB9" w:rsidRPr="00F256B4" w:rsidRDefault="000F3FB9" w:rsidP="00030BA3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63EB39F" w14:textId="77777777" w:rsidR="000F3FB9" w:rsidRDefault="000F3FB9" w:rsidP="00030BA3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  <w:p w14:paraId="1E7DB966" w14:textId="77777777" w:rsidR="000F3FB9" w:rsidRPr="00F256B4" w:rsidRDefault="000F3FB9" w:rsidP="00030BA3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  <w:p w14:paraId="583E4157" w14:textId="77777777" w:rsidR="000F3FB9" w:rsidRPr="00ED06DC" w:rsidRDefault="000F3FB9" w:rsidP="00030BA3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1776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75D84CA" w14:textId="467BAF85" w:rsidR="000F3FB9" w:rsidRDefault="000F3FB9" w:rsidP="00030BA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5 3</w:t>
            </w:r>
          </w:p>
          <w:p w14:paraId="09BC1F97" w14:textId="77777777" w:rsidR="000F3FB9" w:rsidRPr="00F14B72" w:rsidRDefault="000F3FB9" w:rsidP="00030BA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7 4</w:t>
            </w:r>
          </w:p>
          <w:p w14:paraId="11148E0B" w14:textId="77777777" w:rsidR="000F3FB9" w:rsidRPr="00673F33" w:rsidRDefault="000F3FB9" w:rsidP="00030BA3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185</w:t>
            </w:r>
          </w:p>
        </w:tc>
      </w:tr>
      <w:tr w:rsidR="000F3FB9" w:rsidRPr="00673F33" w14:paraId="2BCC124D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A08D52C" w14:textId="77777777" w:rsidR="000F3FB9" w:rsidRPr="00F14B72" w:rsidRDefault="000F3FB9" w:rsidP="00030BA3">
            <w:pPr>
              <w:ind w:left="9" w:right="-84"/>
              <w:jc w:val="right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6BF1E" w14:textId="77777777" w:rsidR="000F3FB9" w:rsidRPr="00F14B72" w:rsidRDefault="000F3FB9" w:rsidP="00030BA3">
            <w:pPr>
              <w:ind w:left="9" w:right="58"/>
              <w:rPr>
                <w:rFonts w:cs="Arial"/>
                <w:color w:val="365F91" w:themeColor="accent1" w:themeShade="BF"/>
                <w:u w:val="single"/>
              </w:rPr>
            </w:pPr>
            <w:r w:rsidRPr="00F14B72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323EBC57" w14:textId="77777777" w:rsidR="000F3FB9" w:rsidRPr="00F256B4" w:rsidRDefault="000F3FB9" w:rsidP="00030BA3">
            <w:pPr>
              <w:rPr>
                <w:rFonts w:cs="Arial"/>
                <w:color w:val="E36C0A" w:themeColor="accent6" w:themeShade="BF"/>
              </w:rPr>
            </w:pPr>
            <w:r w:rsidRPr="00F256B4">
              <w:rPr>
                <w:rFonts w:cs="Arial"/>
                <w:color w:val="E36C0A" w:themeColor="accent6" w:themeShade="BF"/>
              </w:rPr>
              <w:t>9</w:t>
            </w:r>
            <w:r>
              <w:rPr>
                <w:rFonts w:cs="Arial"/>
                <w:color w:val="E36C0A" w:themeColor="accent6" w:themeShade="BF"/>
              </w:rPr>
              <w:t>,6</w:t>
            </w:r>
          </w:p>
        </w:tc>
      </w:tr>
      <w:tr w:rsidR="000F3FB9" w:rsidRPr="00673F33" w14:paraId="0A53EEF1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4EE6CC65" w14:textId="77777777" w:rsidR="000F3FB9" w:rsidRPr="00673F33" w:rsidRDefault="000F3FB9" w:rsidP="00030BA3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3C0FEB" w14:textId="77777777" w:rsidR="000F3FB9" w:rsidRDefault="000F3FB9" w:rsidP="00030BA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</w:rPr>
              <w:t xml:space="preserve">  </w:t>
            </w:r>
            <w:r w:rsidRPr="00CC3471">
              <w:rPr>
                <w:rFonts w:cs="Arial"/>
                <w:color w:val="365F91" w:themeColor="accent1" w:themeShade="BF"/>
              </w:rPr>
              <w:t>111</w:t>
            </w:r>
            <w:r>
              <w:rPr>
                <w:rFonts w:cs="Arial"/>
                <w:color w:val="365F91" w:themeColor="accent1" w:themeShade="BF"/>
              </w:rPr>
              <w:t>0</w:t>
            </w:r>
          </w:p>
          <w:p w14:paraId="263B59F4" w14:textId="51657A68" w:rsidR="000F3FB9" w:rsidRPr="00CC3471" w:rsidRDefault="000F3FB9" w:rsidP="00030BA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F6A63A" w14:textId="77777777" w:rsidR="000F3FB9" w:rsidRPr="00673F33" w:rsidRDefault="000F3FB9" w:rsidP="00030BA3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77E6EA07" w14:textId="77777777" w:rsidR="000F3FB9" w:rsidRDefault="000F3FB9" w:rsidP="000F3FB9"/>
    <w:p w14:paraId="12096A38" w14:textId="0AEDEB87" w:rsidR="000F3FB9" w:rsidRDefault="000F3FB9" w:rsidP="000F3FB9">
      <w:pPr>
        <w:spacing w:after="120"/>
      </w:pPr>
      <w:r>
        <w:t>6 fois 1 donnent 6, plus la retenue 5 qui donnent 11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381"/>
        <w:gridCol w:w="1134"/>
        <w:gridCol w:w="1134"/>
      </w:tblGrid>
      <w:tr w:rsidR="000F3FB9" w:rsidRPr="00673F33" w14:paraId="5A703AB2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28173A49" w14:textId="77777777" w:rsidR="000F3FB9" w:rsidRPr="00F256B4" w:rsidRDefault="000F3FB9" w:rsidP="00030BA3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E23D35F" w14:textId="77777777" w:rsidR="000F3FB9" w:rsidRDefault="000F3FB9" w:rsidP="00030BA3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  <w:p w14:paraId="5F70969C" w14:textId="77777777" w:rsidR="000F3FB9" w:rsidRPr="00F256B4" w:rsidRDefault="000F3FB9" w:rsidP="00030BA3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  <w:p w14:paraId="7D4EDA3A" w14:textId="77777777" w:rsidR="000F3FB9" w:rsidRPr="00ED06DC" w:rsidRDefault="000F3FB9" w:rsidP="00030BA3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1776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516D110" w14:textId="77777777" w:rsidR="000F3FB9" w:rsidRDefault="000F3FB9" w:rsidP="00030BA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5 3</w:t>
            </w:r>
          </w:p>
          <w:p w14:paraId="675F4587" w14:textId="77777777" w:rsidR="000F3FB9" w:rsidRPr="00F14B72" w:rsidRDefault="000F3FB9" w:rsidP="00030BA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7 4</w:t>
            </w:r>
          </w:p>
          <w:p w14:paraId="4CFB2967" w14:textId="77777777" w:rsidR="000F3FB9" w:rsidRPr="00673F33" w:rsidRDefault="000F3FB9" w:rsidP="00030BA3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185</w:t>
            </w:r>
          </w:p>
        </w:tc>
      </w:tr>
      <w:tr w:rsidR="000F3FB9" w:rsidRPr="00673F33" w14:paraId="7E1247FB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E88962F" w14:textId="77777777" w:rsidR="000F3FB9" w:rsidRPr="00F14B72" w:rsidRDefault="000F3FB9" w:rsidP="00030BA3">
            <w:pPr>
              <w:ind w:left="9" w:right="-84"/>
              <w:jc w:val="right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6428B" w14:textId="77777777" w:rsidR="000F3FB9" w:rsidRPr="00F14B72" w:rsidRDefault="000F3FB9" w:rsidP="00030BA3">
            <w:pPr>
              <w:ind w:left="9" w:right="58"/>
              <w:rPr>
                <w:rFonts w:cs="Arial"/>
                <w:color w:val="365F91" w:themeColor="accent1" w:themeShade="BF"/>
                <w:u w:val="single"/>
              </w:rPr>
            </w:pPr>
            <w:r w:rsidRPr="00F14B72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1A63B48D" w14:textId="77777777" w:rsidR="000F3FB9" w:rsidRPr="00F256B4" w:rsidRDefault="000F3FB9" w:rsidP="00030BA3">
            <w:pPr>
              <w:rPr>
                <w:rFonts w:cs="Arial"/>
                <w:color w:val="E36C0A" w:themeColor="accent6" w:themeShade="BF"/>
              </w:rPr>
            </w:pPr>
            <w:r w:rsidRPr="00F256B4">
              <w:rPr>
                <w:rFonts w:cs="Arial"/>
                <w:color w:val="E36C0A" w:themeColor="accent6" w:themeShade="BF"/>
              </w:rPr>
              <w:t>9</w:t>
            </w:r>
            <w:r>
              <w:rPr>
                <w:rFonts w:cs="Arial"/>
                <w:color w:val="E36C0A" w:themeColor="accent6" w:themeShade="BF"/>
              </w:rPr>
              <w:t>,6</w:t>
            </w:r>
          </w:p>
        </w:tc>
      </w:tr>
      <w:tr w:rsidR="000F3FB9" w:rsidRPr="00673F33" w14:paraId="2AA397C8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E606252" w14:textId="77777777" w:rsidR="000F3FB9" w:rsidRPr="00673F33" w:rsidRDefault="000F3FB9" w:rsidP="00030BA3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A89A42" w14:textId="77777777" w:rsidR="000F3FB9" w:rsidRDefault="000F3FB9" w:rsidP="00030BA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</w:rPr>
              <w:t xml:space="preserve">  </w:t>
            </w:r>
            <w:r w:rsidRPr="00CC3471">
              <w:rPr>
                <w:rFonts w:cs="Arial"/>
                <w:color w:val="365F91" w:themeColor="accent1" w:themeShade="BF"/>
              </w:rPr>
              <w:t>111</w:t>
            </w:r>
            <w:r>
              <w:rPr>
                <w:rFonts w:cs="Arial"/>
                <w:color w:val="365F91" w:themeColor="accent1" w:themeShade="BF"/>
              </w:rPr>
              <w:t>0</w:t>
            </w:r>
          </w:p>
          <w:p w14:paraId="4932D834" w14:textId="3D51039F" w:rsidR="000F3FB9" w:rsidRPr="00CC3471" w:rsidRDefault="000F3FB9" w:rsidP="00030BA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1110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9D110B" w14:textId="77777777" w:rsidR="000F3FB9" w:rsidRPr="00673F33" w:rsidRDefault="000F3FB9" w:rsidP="00030BA3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27955CD6" w14:textId="77777777" w:rsidR="000F3FB9" w:rsidRDefault="000F3FB9" w:rsidP="00030BA3"/>
    <w:p w14:paraId="55870DDD" w14:textId="34BBB03C" w:rsidR="00030BA3" w:rsidRDefault="00030BA3" w:rsidP="000F3FB9">
      <w:pPr>
        <w:spacing w:after="120"/>
      </w:pPr>
      <w:r>
        <w:t>La soustraction ici donne 0. Donc, la division est terminée ! Donc, le prix du mètre du fil, s</w:t>
      </w:r>
      <w:r w:rsidR="000D3B81">
        <w:t>elon cette division, est de 9,6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381"/>
        <w:gridCol w:w="1134"/>
        <w:gridCol w:w="1134"/>
      </w:tblGrid>
      <w:tr w:rsidR="00030BA3" w:rsidRPr="00673F33" w14:paraId="2BB39479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0C9B5E74" w14:textId="77777777" w:rsidR="00030BA3" w:rsidRPr="00F256B4" w:rsidRDefault="00030BA3" w:rsidP="00030BA3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F834821" w14:textId="77777777" w:rsidR="00030BA3" w:rsidRDefault="00030BA3" w:rsidP="00030BA3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  <w:p w14:paraId="2A72F879" w14:textId="77777777" w:rsidR="00030BA3" w:rsidRPr="00F256B4" w:rsidRDefault="00030BA3" w:rsidP="00030BA3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  <w:p w14:paraId="17B315AC" w14:textId="77777777" w:rsidR="00030BA3" w:rsidRPr="00ED06DC" w:rsidRDefault="00030BA3" w:rsidP="00030BA3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1776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C53278C" w14:textId="77777777" w:rsidR="00030BA3" w:rsidRDefault="00030BA3" w:rsidP="00030BA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5 3</w:t>
            </w:r>
          </w:p>
          <w:p w14:paraId="2D210B50" w14:textId="77777777" w:rsidR="00030BA3" w:rsidRPr="00F14B72" w:rsidRDefault="00030BA3" w:rsidP="00030BA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7 4</w:t>
            </w:r>
          </w:p>
          <w:p w14:paraId="67BBD3A7" w14:textId="77777777" w:rsidR="00030BA3" w:rsidRPr="00673F33" w:rsidRDefault="00030BA3" w:rsidP="00030BA3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185</w:t>
            </w:r>
          </w:p>
        </w:tc>
      </w:tr>
      <w:tr w:rsidR="00030BA3" w:rsidRPr="00673F33" w14:paraId="655CC8AA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2353A187" w14:textId="77777777" w:rsidR="00030BA3" w:rsidRPr="00F14B72" w:rsidRDefault="00030BA3" w:rsidP="00030BA3">
            <w:pPr>
              <w:ind w:left="9" w:right="-84"/>
              <w:jc w:val="right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87B07" w14:textId="77777777" w:rsidR="00030BA3" w:rsidRPr="00F14B72" w:rsidRDefault="00030BA3" w:rsidP="00030BA3">
            <w:pPr>
              <w:ind w:left="9" w:right="58"/>
              <w:rPr>
                <w:rFonts w:cs="Arial"/>
                <w:color w:val="365F91" w:themeColor="accent1" w:themeShade="BF"/>
                <w:u w:val="single"/>
              </w:rPr>
            </w:pPr>
            <w:r w:rsidRPr="00F14B72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7544A437" w14:textId="77777777" w:rsidR="00030BA3" w:rsidRPr="00F256B4" w:rsidRDefault="00030BA3" w:rsidP="00030BA3">
            <w:pPr>
              <w:rPr>
                <w:rFonts w:cs="Arial"/>
                <w:color w:val="E36C0A" w:themeColor="accent6" w:themeShade="BF"/>
              </w:rPr>
            </w:pPr>
            <w:r w:rsidRPr="00F256B4">
              <w:rPr>
                <w:rFonts w:cs="Arial"/>
                <w:color w:val="E36C0A" w:themeColor="accent6" w:themeShade="BF"/>
              </w:rPr>
              <w:t>9</w:t>
            </w:r>
            <w:r>
              <w:rPr>
                <w:rFonts w:cs="Arial"/>
                <w:color w:val="E36C0A" w:themeColor="accent6" w:themeShade="BF"/>
              </w:rPr>
              <w:t>,6</w:t>
            </w:r>
          </w:p>
        </w:tc>
      </w:tr>
      <w:tr w:rsidR="00030BA3" w:rsidRPr="00673F33" w14:paraId="3EDEBD45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338B172C" w14:textId="77777777" w:rsidR="00030BA3" w:rsidRPr="00673F33" w:rsidRDefault="00030BA3" w:rsidP="00030BA3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04BEA9" w14:textId="77777777" w:rsidR="00030BA3" w:rsidRDefault="00030BA3" w:rsidP="00030BA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</w:rPr>
              <w:t xml:space="preserve">  </w:t>
            </w:r>
            <w:r w:rsidRPr="00CC3471">
              <w:rPr>
                <w:rFonts w:cs="Arial"/>
                <w:color w:val="365F91" w:themeColor="accent1" w:themeShade="BF"/>
              </w:rPr>
              <w:t>111</w:t>
            </w:r>
            <w:r>
              <w:rPr>
                <w:rFonts w:cs="Arial"/>
                <w:color w:val="365F91" w:themeColor="accent1" w:themeShade="BF"/>
              </w:rPr>
              <w:t>0</w:t>
            </w:r>
          </w:p>
          <w:p w14:paraId="020FD51D" w14:textId="69DDC728" w:rsidR="00030BA3" w:rsidRDefault="00030BA3" w:rsidP="00030BA3">
            <w:pPr>
              <w:spacing w:before="60" w:after="60"/>
              <w:jc w:val="both"/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030BA3">
              <w:rPr>
                <w:rFonts w:cs="Arial"/>
                <w:color w:val="365F91" w:themeColor="accent1" w:themeShade="BF"/>
                <w:sz w:val="18"/>
                <w:szCs w:val="18"/>
                <w:u w:val="single"/>
              </w:rPr>
              <w:t xml:space="preserve"> </w:t>
            </w:r>
            <w:r w:rsidRPr="00030BA3">
              <w:rPr>
                <w:rFonts w:cs="Arial"/>
                <w:color w:val="365F91" w:themeColor="accent1" w:themeShade="BF"/>
                <w:u w:val="single"/>
              </w:rPr>
              <w:t>1110</w:t>
            </w:r>
          </w:p>
          <w:p w14:paraId="231344C5" w14:textId="346F733B" w:rsidR="00030BA3" w:rsidRPr="00030BA3" w:rsidRDefault="00030BA3" w:rsidP="00030BA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030BA3">
              <w:rPr>
                <w:rFonts w:cs="Arial"/>
                <w:color w:val="365F91" w:themeColor="accent1" w:themeShade="BF"/>
              </w:rPr>
              <w:t xml:space="preserve">     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41F848" w14:textId="77777777" w:rsidR="00030BA3" w:rsidRPr="00673F33" w:rsidRDefault="00030BA3" w:rsidP="00030BA3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5D03011D" w14:textId="77777777" w:rsidR="00030BA3" w:rsidRDefault="00030BA3" w:rsidP="00030BA3"/>
    <w:p w14:paraId="287E9592" w14:textId="6749DAC8" w:rsidR="00030BA3" w:rsidRDefault="00030BA3" w:rsidP="000F3FB9">
      <w:pPr>
        <w:spacing w:after="120"/>
      </w:pPr>
      <w:r>
        <w:t xml:space="preserve">Étant donné qu’on parle d’un prix, il faudrait avoir deux décimales pour bien représenter et les dollars et les sous. Donc, nous rajoutons un 0 pour avoir deux décimales, ce qui nous donne un total de </w:t>
      </w:r>
      <w:r w:rsidRPr="00C33BA1">
        <w:rPr>
          <w:b/>
          <w:highlight w:val="cyan"/>
        </w:rPr>
        <w:t>9,60 $</w:t>
      </w:r>
      <w:r>
        <w:t xml:space="preserve"> pour un mètre de fil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381"/>
        <w:gridCol w:w="1134"/>
        <w:gridCol w:w="1134"/>
      </w:tblGrid>
      <w:tr w:rsidR="00030BA3" w:rsidRPr="00673F33" w14:paraId="5E1D0A2D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F90AB35" w14:textId="77777777" w:rsidR="00030BA3" w:rsidRPr="00F256B4" w:rsidRDefault="00030BA3" w:rsidP="00030BA3">
            <w:pPr>
              <w:jc w:val="both"/>
              <w:rPr>
                <w:rFonts w:cs="Arial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D63566A" w14:textId="77777777" w:rsidR="00030BA3" w:rsidRPr="00ED06DC" w:rsidRDefault="00030BA3" w:rsidP="00030BA3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1776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1D39C38" w14:textId="77777777" w:rsidR="00030BA3" w:rsidRPr="00673F33" w:rsidRDefault="00030BA3" w:rsidP="00030BA3">
            <w:pPr>
              <w:spacing w:after="60"/>
              <w:jc w:val="both"/>
              <w:rPr>
                <w:rFonts w:cs="Arial"/>
                <w:color w:val="008000"/>
              </w:rPr>
            </w:pPr>
            <w:r w:rsidRPr="00CE0300">
              <w:rPr>
                <w:rFonts w:cs="Arial"/>
                <w:color w:val="008000"/>
              </w:rPr>
              <w:t>185</w:t>
            </w:r>
          </w:p>
        </w:tc>
      </w:tr>
      <w:tr w:rsidR="00030BA3" w:rsidRPr="00673F33" w14:paraId="72684308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B1C47AD" w14:textId="77777777" w:rsidR="00030BA3" w:rsidRPr="00F14B72" w:rsidRDefault="00030BA3" w:rsidP="00030BA3">
            <w:pPr>
              <w:ind w:left="9" w:right="-84"/>
              <w:jc w:val="right"/>
              <w:rPr>
                <w:rFonts w:cs="Arial"/>
                <w:color w:val="365F91" w:themeColor="accent1" w:themeShade="BF"/>
              </w:rPr>
            </w:pPr>
            <w:r w:rsidRPr="00F14B72"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67DD5" w14:textId="77777777" w:rsidR="00030BA3" w:rsidRPr="00F14B72" w:rsidRDefault="00030BA3" w:rsidP="00030BA3">
            <w:pPr>
              <w:ind w:left="9" w:right="58"/>
              <w:rPr>
                <w:rFonts w:cs="Arial"/>
                <w:color w:val="365F91" w:themeColor="accent1" w:themeShade="BF"/>
                <w:u w:val="single"/>
              </w:rPr>
            </w:pPr>
            <w:r w:rsidRPr="00F14B72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94620E1" w14:textId="1B7F996D" w:rsidR="00030BA3" w:rsidRPr="00F256B4" w:rsidRDefault="00030BA3" w:rsidP="00030BA3">
            <w:pPr>
              <w:rPr>
                <w:rFonts w:cs="Arial"/>
                <w:color w:val="E36C0A" w:themeColor="accent6" w:themeShade="BF"/>
              </w:rPr>
            </w:pPr>
            <w:r w:rsidRPr="00F256B4">
              <w:rPr>
                <w:rFonts w:cs="Arial"/>
                <w:color w:val="E36C0A" w:themeColor="accent6" w:themeShade="BF"/>
              </w:rPr>
              <w:t>9</w:t>
            </w:r>
            <w:r>
              <w:rPr>
                <w:rFonts w:cs="Arial"/>
                <w:color w:val="E36C0A" w:themeColor="accent6" w:themeShade="BF"/>
              </w:rPr>
              <w:t>,60 $</w:t>
            </w:r>
          </w:p>
        </w:tc>
      </w:tr>
      <w:tr w:rsidR="00030BA3" w:rsidRPr="00673F33" w14:paraId="3EAFDB0E" w14:textId="77777777" w:rsidTr="00030BA3">
        <w:trPr>
          <w:trHeight w:val="273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24E08E4E" w14:textId="77777777" w:rsidR="00030BA3" w:rsidRPr="00673F33" w:rsidRDefault="00030BA3" w:rsidP="00030BA3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C01EAD" w14:textId="77777777" w:rsidR="00030BA3" w:rsidRDefault="00030BA3" w:rsidP="00030BA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</w:rPr>
              <w:t xml:space="preserve">  </w:t>
            </w:r>
            <w:r w:rsidRPr="00CC3471">
              <w:rPr>
                <w:rFonts w:cs="Arial"/>
                <w:color w:val="365F91" w:themeColor="accent1" w:themeShade="BF"/>
              </w:rPr>
              <w:t>111</w:t>
            </w:r>
            <w:r>
              <w:rPr>
                <w:rFonts w:cs="Arial"/>
                <w:color w:val="365F91" w:themeColor="accent1" w:themeShade="BF"/>
              </w:rPr>
              <w:t>0</w:t>
            </w:r>
          </w:p>
          <w:p w14:paraId="4665B29B" w14:textId="77777777" w:rsidR="00030BA3" w:rsidRDefault="00030BA3" w:rsidP="00030BA3">
            <w:pPr>
              <w:spacing w:before="60" w:after="60"/>
              <w:jc w:val="both"/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030BA3">
              <w:rPr>
                <w:rFonts w:cs="Arial"/>
                <w:color w:val="365F91" w:themeColor="accent1" w:themeShade="BF"/>
                <w:sz w:val="18"/>
                <w:szCs w:val="18"/>
                <w:u w:val="single"/>
              </w:rPr>
              <w:t xml:space="preserve"> </w:t>
            </w:r>
            <w:r w:rsidRPr="00030BA3">
              <w:rPr>
                <w:rFonts w:cs="Arial"/>
                <w:color w:val="365F91" w:themeColor="accent1" w:themeShade="BF"/>
                <w:u w:val="single"/>
              </w:rPr>
              <w:t>1110</w:t>
            </w:r>
          </w:p>
          <w:p w14:paraId="4681C364" w14:textId="77777777" w:rsidR="00030BA3" w:rsidRPr="00030BA3" w:rsidRDefault="00030BA3" w:rsidP="00030BA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030BA3">
              <w:rPr>
                <w:rFonts w:cs="Arial"/>
                <w:color w:val="365F91" w:themeColor="accent1" w:themeShade="BF"/>
              </w:rPr>
              <w:t xml:space="preserve">     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31C06C" w14:textId="77777777" w:rsidR="00030BA3" w:rsidRPr="00673F33" w:rsidRDefault="00030BA3" w:rsidP="00030BA3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20503A49" w14:textId="77777777" w:rsidR="00CE0300" w:rsidRDefault="00CE0300" w:rsidP="00CE0300"/>
    <w:p w14:paraId="175B2B16" w14:textId="1F02BFE3" w:rsidR="00030BA3" w:rsidRDefault="00030BA3" w:rsidP="000F3FB9">
      <w:pPr>
        <w:spacing w:after="120"/>
      </w:pPr>
      <w:r>
        <w:t>Essayons maintenant avec la deuxième technique. Cette fois ci, nous écrirons le montant à diviser à la droite</w:t>
      </w:r>
      <w:r w:rsidR="00CE0300">
        <w:t xml:space="preserve"> et son diviseur à la gauche</w:t>
      </w:r>
      <w:r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CE0300" w:rsidRPr="00673F33" w14:paraId="7E08369F" w14:textId="77777777" w:rsidTr="00CE0300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C84D081" w14:textId="4AFFE6EA" w:rsidR="00CE0300" w:rsidRPr="00CE0300" w:rsidRDefault="00CE0300" w:rsidP="00CE0300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CE0300">
              <w:rPr>
                <w:rFonts w:cs="Arial"/>
                <w:color w:val="008000"/>
              </w:rPr>
              <w:t>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E3FBB7B" w14:textId="4C732F49" w:rsidR="00CE0300" w:rsidRPr="00673F33" w:rsidRDefault="00CE0300" w:rsidP="00CE0300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ED06DC">
              <w:rPr>
                <w:rFonts w:cs="Arial"/>
                <w:color w:val="365F91" w:themeColor="accent1" w:themeShade="BF"/>
              </w:rPr>
              <w:t>177,60</w:t>
            </w:r>
          </w:p>
        </w:tc>
      </w:tr>
      <w:tr w:rsidR="00CE0300" w:rsidRPr="00673F33" w14:paraId="1B9AFE87" w14:textId="77777777" w:rsidTr="00CE0300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C2462E8" w14:textId="77777777" w:rsidR="00CE0300" w:rsidRPr="00673F33" w:rsidRDefault="00CE0300" w:rsidP="00CE0300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AF31C8C" w14:textId="77777777" w:rsidR="00CE0300" w:rsidRPr="00673F33" w:rsidRDefault="00CE0300" w:rsidP="00CE0300">
            <w:pPr>
              <w:jc w:val="center"/>
              <w:rPr>
                <w:rFonts w:cs="Arial"/>
              </w:rPr>
            </w:pPr>
          </w:p>
        </w:tc>
      </w:tr>
    </w:tbl>
    <w:p w14:paraId="376E5F71" w14:textId="77777777" w:rsidR="00CE0300" w:rsidRDefault="00CE0300" w:rsidP="00CE0300"/>
    <w:p w14:paraId="11F9F04F" w14:textId="656038C2" w:rsidR="00CE0300" w:rsidRDefault="00CE0300" w:rsidP="000F3FB9">
      <w:pPr>
        <w:spacing w:after="120"/>
      </w:pPr>
      <w:r>
        <w:t>Étant donné que les nombres décimaux se terminent par un 0, nous pouvons retirer ces 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CE0300" w:rsidRPr="00673F33" w14:paraId="331671A1" w14:textId="77777777" w:rsidTr="00CE0300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B3EA2B4" w14:textId="77777777" w:rsidR="00CE0300" w:rsidRPr="00CE0300" w:rsidRDefault="00CE0300" w:rsidP="00CE0300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CE0300">
              <w:rPr>
                <w:rFonts w:cs="Arial"/>
                <w:color w:val="008000"/>
              </w:rPr>
              <w:t>18,5</w:t>
            </w:r>
            <w:r w:rsidRPr="00CE0300">
              <w:rPr>
                <w:rFonts w:cs="Arial"/>
                <w:strike/>
                <w:color w:val="008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CF4B6D2" w14:textId="77777777" w:rsidR="00CE0300" w:rsidRPr="00673F33" w:rsidRDefault="00CE0300" w:rsidP="00CE0300">
            <w:pPr>
              <w:spacing w:before="60" w:after="60"/>
              <w:jc w:val="both"/>
              <w:rPr>
                <w:rFonts w:cs="Arial"/>
                <w:color w:val="008000"/>
              </w:rPr>
            </w:pPr>
            <w:r w:rsidRPr="00ED06DC">
              <w:rPr>
                <w:rFonts w:cs="Arial"/>
                <w:color w:val="365F91" w:themeColor="accent1" w:themeShade="BF"/>
              </w:rPr>
              <w:t>177,6</w:t>
            </w:r>
            <w:r w:rsidRPr="00CE0300">
              <w:rPr>
                <w:rFonts w:cs="Arial"/>
                <w:strike/>
                <w:color w:val="365F91" w:themeColor="accent1" w:themeShade="BF"/>
              </w:rPr>
              <w:t>0</w:t>
            </w:r>
          </w:p>
        </w:tc>
      </w:tr>
      <w:tr w:rsidR="00CE0300" w:rsidRPr="00673F33" w14:paraId="16607861" w14:textId="77777777" w:rsidTr="00CE0300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F11F112" w14:textId="77777777" w:rsidR="00CE0300" w:rsidRPr="00673F33" w:rsidRDefault="00CE0300" w:rsidP="00CE0300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6E5A3998" w14:textId="77777777" w:rsidR="00CE0300" w:rsidRPr="00673F33" w:rsidRDefault="00CE0300" w:rsidP="00CE0300">
            <w:pPr>
              <w:jc w:val="center"/>
              <w:rPr>
                <w:rFonts w:cs="Arial"/>
              </w:rPr>
            </w:pPr>
          </w:p>
        </w:tc>
      </w:tr>
    </w:tbl>
    <w:p w14:paraId="0EFCE844" w14:textId="77777777" w:rsidR="00844678" w:rsidRDefault="00844678" w:rsidP="00844678"/>
    <w:p w14:paraId="40D8B9E4" w14:textId="2D65D03A" w:rsidR="00CE0300" w:rsidRDefault="00CE0300" w:rsidP="000F3FB9">
      <w:pPr>
        <w:spacing w:after="120"/>
      </w:pPr>
      <w:r>
        <w:t>Pour retirer la virgule, il nous suffit de multiplier les deux nombres par 10. Ce qui nous</w:t>
      </w:r>
      <w:r w:rsidR="00844678">
        <w:t xml:space="preserve"> donne 185 à la gauche et 1 776 à la droite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844678" w:rsidRPr="00673F33" w14:paraId="50DDE3FA" w14:textId="77777777" w:rsidTr="005A27DA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8DAAAD6" w14:textId="7F004CAC" w:rsidR="00844678" w:rsidRPr="00CE0300" w:rsidRDefault="00844678" w:rsidP="005A27DA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CE0300"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7D8BD2A" w14:textId="5E1DFE7E" w:rsidR="00844678" w:rsidRPr="00673F33" w:rsidRDefault="00844678" w:rsidP="005A27DA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</w:tr>
      <w:tr w:rsidR="00844678" w:rsidRPr="00673F33" w14:paraId="6F72AF56" w14:textId="77777777" w:rsidTr="005A27DA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B7FC110" w14:textId="77777777" w:rsidR="00844678" w:rsidRPr="00673F33" w:rsidRDefault="00844678" w:rsidP="005A27D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1F1E7B73" w14:textId="77777777" w:rsidR="00844678" w:rsidRPr="00673F33" w:rsidRDefault="00844678" w:rsidP="005A27DA">
            <w:pPr>
              <w:jc w:val="center"/>
              <w:rPr>
                <w:rFonts w:cs="Arial"/>
              </w:rPr>
            </w:pPr>
          </w:p>
        </w:tc>
      </w:tr>
    </w:tbl>
    <w:p w14:paraId="17673087" w14:textId="77777777" w:rsidR="00844678" w:rsidRDefault="00844678" w:rsidP="00844678"/>
    <w:p w14:paraId="5B737EF7" w14:textId="2D214A41" w:rsidR="00844678" w:rsidRDefault="00844678" w:rsidP="000F3FB9">
      <w:pPr>
        <w:spacing w:after="120"/>
      </w:pPr>
      <w:r>
        <w:t>Alors combien de fois est-ce que 185 peut entrer dans 1776 ? C’est à dire combien de fois est-ce que 18 peut rentrer dans 177 ? 18 fois 10 donnent 180, ce qui est un peu trop gros, donc essayons 9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E82B89" w:rsidRPr="00673F33" w14:paraId="2EE5EB0F" w14:textId="77777777" w:rsidTr="00E82B89">
        <w:trPr>
          <w:trHeight w:val="273"/>
          <w:jc w:val="center"/>
        </w:trPr>
        <w:tc>
          <w:tcPr>
            <w:tcW w:w="1134" w:type="dxa"/>
          </w:tcPr>
          <w:p w14:paraId="6EA4B088" w14:textId="77777777" w:rsidR="00E82B89" w:rsidRDefault="00E82B89" w:rsidP="005A27DA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3F154ADE" w14:textId="45777212" w:rsidR="00E82B89" w:rsidRPr="00E82B89" w:rsidRDefault="00E82B89" w:rsidP="005A27DA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 w:rsidRPr="00E82B89">
              <w:rPr>
                <w:rFonts w:cs="Arial"/>
                <w:color w:val="E36C0A" w:themeColor="accent6" w:themeShade="BF"/>
              </w:rPr>
              <w:t>9</w:t>
            </w:r>
          </w:p>
        </w:tc>
      </w:tr>
      <w:tr w:rsidR="00844678" w:rsidRPr="00673F33" w14:paraId="49237A22" w14:textId="77777777" w:rsidTr="00E82B89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30F644B" w14:textId="77777777" w:rsidR="00844678" w:rsidRPr="00CE0300" w:rsidRDefault="00844678" w:rsidP="005A27DA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CE0300"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0877F17" w14:textId="77777777" w:rsidR="00844678" w:rsidRPr="00673F33" w:rsidRDefault="00844678" w:rsidP="005A27DA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</w:tr>
      <w:tr w:rsidR="00844678" w:rsidRPr="00673F33" w14:paraId="52793541" w14:textId="77777777" w:rsidTr="005A27DA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1114FF4" w14:textId="77777777" w:rsidR="00844678" w:rsidRPr="00673F33" w:rsidRDefault="00844678" w:rsidP="005A27D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4035292B" w14:textId="77777777" w:rsidR="00844678" w:rsidRPr="00673F33" w:rsidRDefault="00844678" w:rsidP="005A27DA">
            <w:pPr>
              <w:jc w:val="center"/>
              <w:rPr>
                <w:rFonts w:cs="Arial"/>
              </w:rPr>
            </w:pPr>
          </w:p>
        </w:tc>
      </w:tr>
    </w:tbl>
    <w:p w14:paraId="0D828405" w14:textId="77777777" w:rsidR="00844678" w:rsidRDefault="00844678" w:rsidP="009D734C"/>
    <w:p w14:paraId="5707360E" w14:textId="605D757C" w:rsidR="00E82B89" w:rsidRDefault="00E82B89" w:rsidP="000F3FB9">
      <w:pPr>
        <w:spacing w:after="120"/>
      </w:pPr>
      <w:r>
        <w:t>9 fois 5, 45, écrivons le 5 et retenons le 4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E82B89" w:rsidRPr="00673F33" w14:paraId="7F93601A" w14:textId="77777777" w:rsidTr="005A27DA">
        <w:trPr>
          <w:trHeight w:val="273"/>
          <w:jc w:val="center"/>
        </w:trPr>
        <w:tc>
          <w:tcPr>
            <w:tcW w:w="1134" w:type="dxa"/>
          </w:tcPr>
          <w:p w14:paraId="275C206A" w14:textId="77777777" w:rsidR="00E82B89" w:rsidRDefault="00E82B89" w:rsidP="005A27DA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145442CD" w14:textId="77777777" w:rsidR="00E82B89" w:rsidRPr="00E82B89" w:rsidRDefault="00E82B89" w:rsidP="005A27DA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 w:rsidRPr="00E82B89">
              <w:rPr>
                <w:rFonts w:cs="Arial"/>
                <w:color w:val="E36C0A" w:themeColor="accent6" w:themeShade="BF"/>
              </w:rPr>
              <w:t>9</w:t>
            </w:r>
          </w:p>
        </w:tc>
      </w:tr>
      <w:tr w:rsidR="00E82B89" w:rsidRPr="00673F33" w14:paraId="65BCA187" w14:textId="77777777" w:rsidTr="005A27DA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A0C81E0" w14:textId="0335674A" w:rsidR="00E82B89" w:rsidRPr="00F14B72" w:rsidRDefault="00E82B89" w:rsidP="00E82B8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 xml:space="preserve">  </w:t>
            </w: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 xml:space="preserve"> 4</w:t>
            </w:r>
          </w:p>
          <w:p w14:paraId="53DAB709" w14:textId="77777777" w:rsidR="00E82B89" w:rsidRPr="00CE0300" w:rsidRDefault="00E82B89" w:rsidP="00E82B89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CE0300"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6D63DE3" w14:textId="04110057" w:rsidR="00E82B89" w:rsidRPr="00F14B72" w:rsidRDefault="00E82B89" w:rsidP="00E82B8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08ACBC33" w14:textId="77777777" w:rsidR="00E82B89" w:rsidRPr="005A27DA" w:rsidRDefault="00E82B89" w:rsidP="00E82B89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</w:tr>
      <w:tr w:rsidR="00E82B89" w:rsidRPr="00673F33" w14:paraId="7EF9E0ED" w14:textId="77777777" w:rsidTr="005A27DA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08DB04E" w14:textId="77777777" w:rsidR="00E82B89" w:rsidRPr="00673F33" w:rsidRDefault="00E82B89" w:rsidP="005A27D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6B16845" w14:textId="035DD6FE" w:rsidR="00E82B89" w:rsidRPr="005A27DA" w:rsidRDefault="00E82B89" w:rsidP="00E82B89">
            <w:pPr>
              <w:rPr>
                <w:rFonts w:cs="Arial"/>
                <w:color w:val="365F91" w:themeColor="accent1" w:themeShade="BF"/>
              </w:rPr>
            </w:pPr>
            <w:r w:rsidRPr="005A27DA">
              <w:rPr>
                <w:rFonts w:cs="Arial"/>
                <w:color w:val="365F91" w:themeColor="accent1" w:themeShade="BF"/>
              </w:rPr>
              <w:t xml:space="preserve">      5</w:t>
            </w:r>
          </w:p>
        </w:tc>
      </w:tr>
    </w:tbl>
    <w:p w14:paraId="09FC191D" w14:textId="77777777" w:rsidR="00E82B89" w:rsidRDefault="00E82B89" w:rsidP="009D734C"/>
    <w:p w14:paraId="5336D756" w14:textId="08951EA6" w:rsidR="00E82B89" w:rsidRDefault="005A27DA" w:rsidP="000F3FB9">
      <w:pPr>
        <w:spacing w:after="120"/>
      </w:pPr>
      <w:r>
        <w:t>9 fois 8, 72, plus 4, 76</w:t>
      </w:r>
      <w:r w:rsidR="00A75ED8">
        <w:t>, donc écrivons le 6 et retenons le 7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A75ED8" w:rsidRPr="00673F33" w14:paraId="5C639E35" w14:textId="77777777" w:rsidTr="00A75ED8">
        <w:trPr>
          <w:trHeight w:val="273"/>
          <w:jc w:val="center"/>
        </w:trPr>
        <w:tc>
          <w:tcPr>
            <w:tcW w:w="1134" w:type="dxa"/>
          </w:tcPr>
          <w:p w14:paraId="7E90DB50" w14:textId="77777777" w:rsidR="00A75ED8" w:rsidRDefault="00A75ED8" w:rsidP="00A75ED8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163A79E9" w14:textId="77777777" w:rsidR="00A75ED8" w:rsidRPr="00E82B89" w:rsidRDefault="00A75ED8" w:rsidP="00A75ED8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 w:rsidRPr="00E82B89">
              <w:rPr>
                <w:rFonts w:cs="Arial"/>
                <w:color w:val="E36C0A" w:themeColor="accent6" w:themeShade="BF"/>
              </w:rPr>
              <w:t>9</w:t>
            </w:r>
          </w:p>
        </w:tc>
      </w:tr>
      <w:tr w:rsidR="00A75ED8" w:rsidRPr="00673F33" w14:paraId="2D0D04C0" w14:textId="77777777" w:rsidTr="00A75ED8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4B94ACA" w14:textId="0679C3A2" w:rsidR="00A75ED8" w:rsidRPr="00F14B72" w:rsidRDefault="00A75ED8" w:rsidP="00A75ED8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A75ED8">
              <w:rPr>
                <w:rFonts w:cs="Arial"/>
                <w:color w:val="365F91" w:themeColor="accent1" w:themeShade="BF"/>
                <w:sz w:val="4"/>
                <w:szCs w:val="4"/>
              </w:rPr>
              <w:t xml:space="preserve"> </w:t>
            </w: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7</w:t>
            </w:r>
            <w:r w:rsidRPr="00A75ED8">
              <w:rPr>
                <w:rFonts w:cs="Arial"/>
                <w:color w:val="365F91" w:themeColor="accent1" w:themeShade="BF"/>
                <w:sz w:val="12"/>
                <w:szCs w:val="12"/>
              </w:rPr>
              <w:t xml:space="preserve"> </w:t>
            </w: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03772B09" w14:textId="77777777" w:rsidR="00A75ED8" w:rsidRPr="00CE0300" w:rsidRDefault="00A75ED8" w:rsidP="00A75ED8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CE0300"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DBAB14B" w14:textId="77777777" w:rsidR="00A75ED8" w:rsidRPr="00F14B72" w:rsidRDefault="00A75ED8" w:rsidP="00A75ED8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4E30467D" w14:textId="77777777" w:rsidR="00A75ED8" w:rsidRPr="005A27DA" w:rsidRDefault="00A75ED8" w:rsidP="00A75ED8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</w:tr>
      <w:tr w:rsidR="00A75ED8" w:rsidRPr="00673F33" w14:paraId="51AE8FE8" w14:textId="77777777" w:rsidTr="00A75ED8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77BFD55" w14:textId="77777777" w:rsidR="00A75ED8" w:rsidRPr="00673F33" w:rsidRDefault="00A75ED8" w:rsidP="00A75ED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1AB29FF1" w14:textId="3E483162" w:rsidR="00A75ED8" w:rsidRPr="005A27DA" w:rsidRDefault="00A75ED8" w:rsidP="00A75ED8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6</w:t>
            </w:r>
            <w:r w:rsidRPr="005A27DA">
              <w:rPr>
                <w:rFonts w:cs="Arial"/>
                <w:color w:val="365F91" w:themeColor="accent1" w:themeShade="BF"/>
              </w:rPr>
              <w:t>5</w:t>
            </w:r>
          </w:p>
        </w:tc>
      </w:tr>
    </w:tbl>
    <w:p w14:paraId="5A7CBDF9" w14:textId="77777777" w:rsidR="00A75ED8" w:rsidRDefault="00A75ED8" w:rsidP="009D734C"/>
    <w:p w14:paraId="0852E470" w14:textId="2D3565F3" w:rsidR="00A75ED8" w:rsidRDefault="00A75ED8" w:rsidP="000F3FB9">
      <w:pPr>
        <w:spacing w:after="120"/>
      </w:pPr>
      <w:r>
        <w:t>9 fois 1, 9, plus la retenue 7 qui donnent 16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A75ED8" w:rsidRPr="00673F33" w14:paraId="3557AF2C" w14:textId="77777777" w:rsidTr="00A75ED8">
        <w:trPr>
          <w:trHeight w:val="273"/>
          <w:jc w:val="center"/>
        </w:trPr>
        <w:tc>
          <w:tcPr>
            <w:tcW w:w="1134" w:type="dxa"/>
          </w:tcPr>
          <w:p w14:paraId="0B8A61BF" w14:textId="77777777" w:rsidR="00A75ED8" w:rsidRDefault="00A75ED8" w:rsidP="00A75ED8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56D49B53" w14:textId="77777777" w:rsidR="00A75ED8" w:rsidRPr="00E82B89" w:rsidRDefault="00A75ED8" w:rsidP="00A75ED8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 w:rsidRPr="00E82B89">
              <w:rPr>
                <w:rFonts w:cs="Arial"/>
                <w:color w:val="E36C0A" w:themeColor="accent6" w:themeShade="BF"/>
              </w:rPr>
              <w:t>9</w:t>
            </w:r>
          </w:p>
        </w:tc>
      </w:tr>
      <w:tr w:rsidR="00A75ED8" w:rsidRPr="00673F33" w14:paraId="32F6F1DA" w14:textId="77777777" w:rsidTr="00A75ED8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FE7F3A9" w14:textId="77777777" w:rsidR="00A75ED8" w:rsidRPr="00F14B72" w:rsidRDefault="00A75ED8" w:rsidP="00A75ED8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A75ED8">
              <w:rPr>
                <w:rFonts w:cs="Arial"/>
                <w:color w:val="365F91" w:themeColor="accent1" w:themeShade="BF"/>
                <w:sz w:val="4"/>
                <w:szCs w:val="4"/>
              </w:rPr>
              <w:t xml:space="preserve"> </w:t>
            </w: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7</w:t>
            </w:r>
            <w:r w:rsidRPr="00A75ED8">
              <w:rPr>
                <w:rFonts w:cs="Arial"/>
                <w:color w:val="365F91" w:themeColor="accent1" w:themeShade="BF"/>
                <w:sz w:val="12"/>
                <w:szCs w:val="12"/>
              </w:rPr>
              <w:t xml:space="preserve"> </w:t>
            </w: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007BA1F2" w14:textId="77777777" w:rsidR="00A75ED8" w:rsidRPr="00CE0300" w:rsidRDefault="00A75ED8" w:rsidP="00A75ED8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CE0300"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20064A8" w14:textId="77777777" w:rsidR="00A75ED8" w:rsidRPr="00F14B72" w:rsidRDefault="00A75ED8" w:rsidP="00A75ED8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04224D2A" w14:textId="77777777" w:rsidR="00A75ED8" w:rsidRPr="005A27DA" w:rsidRDefault="00A75ED8" w:rsidP="00A75ED8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</w:tr>
      <w:tr w:rsidR="00A75ED8" w:rsidRPr="00673F33" w14:paraId="03985A65" w14:textId="77777777" w:rsidTr="00A75ED8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6A9131F" w14:textId="77777777" w:rsidR="00A75ED8" w:rsidRPr="00673F33" w:rsidRDefault="00A75ED8" w:rsidP="00A75ED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5F4F6311" w14:textId="0B7D0ED8" w:rsidR="00A75ED8" w:rsidRPr="005A27DA" w:rsidRDefault="00A75ED8" w:rsidP="00A75ED8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166</w:t>
            </w:r>
            <w:r w:rsidRPr="005A27DA">
              <w:rPr>
                <w:rFonts w:cs="Arial"/>
                <w:color w:val="365F91" w:themeColor="accent1" w:themeShade="BF"/>
              </w:rPr>
              <w:t>5</w:t>
            </w:r>
          </w:p>
        </w:tc>
      </w:tr>
    </w:tbl>
    <w:p w14:paraId="5A690FA7" w14:textId="77777777" w:rsidR="00A75ED8" w:rsidRDefault="00A75ED8" w:rsidP="009D734C"/>
    <w:p w14:paraId="57AF3595" w14:textId="0D024660" w:rsidR="00A75ED8" w:rsidRDefault="00A75ED8" w:rsidP="000F3FB9">
      <w:pPr>
        <w:spacing w:after="120"/>
      </w:pPr>
      <w:r>
        <w:t>Soustrayons maintenant les deux nombres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A75ED8" w:rsidRPr="00673F33" w14:paraId="6A7F84CF" w14:textId="77777777" w:rsidTr="00A75ED8">
        <w:trPr>
          <w:trHeight w:val="273"/>
          <w:jc w:val="center"/>
        </w:trPr>
        <w:tc>
          <w:tcPr>
            <w:tcW w:w="1134" w:type="dxa"/>
          </w:tcPr>
          <w:p w14:paraId="0C164A14" w14:textId="77777777" w:rsidR="00A75ED8" w:rsidRDefault="00A75ED8" w:rsidP="00A75ED8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E2487EE" w14:textId="77777777" w:rsidR="00A75ED8" w:rsidRPr="00E82B89" w:rsidRDefault="00A75ED8" w:rsidP="00A75ED8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 w:rsidRPr="00E82B89">
              <w:rPr>
                <w:rFonts w:cs="Arial"/>
                <w:color w:val="E36C0A" w:themeColor="accent6" w:themeShade="BF"/>
              </w:rPr>
              <w:t>9</w:t>
            </w:r>
          </w:p>
        </w:tc>
      </w:tr>
      <w:tr w:rsidR="00A75ED8" w:rsidRPr="00673F33" w14:paraId="7E199476" w14:textId="77777777" w:rsidTr="00A75ED8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916E0C0" w14:textId="77777777" w:rsidR="00A75ED8" w:rsidRPr="00F14B72" w:rsidRDefault="00A75ED8" w:rsidP="00A75ED8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A75ED8">
              <w:rPr>
                <w:rFonts w:cs="Arial"/>
                <w:color w:val="365F91" w:themeColor="accent1" w:themeShade="BF"/>
                <w:sz w:val="4"/>
                <w:szCs w:val="4"/>
              </w:rPr>
              <w:t xml:space="preserve"> </w:t>
            </w: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7</w:t>
            </w:r>
            <w:r w:rsidRPr="00A75ED8">
              <w:rPr>
                <w:rFonts w:cs="Arial"/>
                <w:color w:val="365F91" w:themeColor="accent1" w:themeShade="BF"/>
                <w:sz w:val="12"/>
                <w:szCs w:val="12"/>
              </w:rPr>
              <w:t xml:space="preserve"> </w:t>
            </w: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3DB900A3" w14:textId="77777777" w:rsidR="00A75ED8" w:rsidRPr="00CE0300" w:rsidRDefault="00A75ED8" w:rsidP="00A75ED8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CE0300"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D5A53B7" w14:textId="77777777" w:rsidR="00A75ED8" w:rsidRPr="00F14B72" w:rsidRDefault="00A75ED8" w:rsidP="00A75ED8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0D4A7FE8" w14:textId="77777777" w:rsidR="00A75ED8" w:rsidRPr="005A27DA" w:rsidRDefault="00A75ED8" w:rsidP="00A75ED8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</w:tr>
      <w:tr w:rsidR="00A75ED8" w:rsidRPr="00673F33" w14:paraId="5E764019" w14:textId="77777777" w:rsidTr="00A75ED8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6616103" w14:textId="77777777" w:rsidR="00A75ED8" w:rsidRPr="00673F33" w:rsidRDefault="00A75ED8" w:rsidP="00A75ED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50D38A87" w14:textId="7985DDDD" w:rsidR="00A75ED8" w:rsidRPr="00A75ED8" w:rsidRDefault="00A75ED8" w:rsidP="00A75ED8">
            <w:pPr>
              <w:ind w:left="-132"/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 xml:space="preserve">- </w:t>
            </w:r>
            <w:r w:rsidRPr="00A75ED8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</w:tc>
      </w:tr>
    </w:tbl>
    <w:p w14:paraId="2B5282C8" w14:textId="77777777" w:rsidR="00A75ED8" w:rsidRDefault="00A75ED8" w:rsidP="009D734C"/>
    <w:p w14:paraId="7B738597" w14:textId="709C7073" w:rsidR="009D734C" w:rsidRDefault="00A930C5" w:rsidP="009D734C">
      <w:pPr>
        <w:spacing w:after="120"/>
      </w:pPr>
      <w:r>
        <w:t>6 moins 5 donnent 1, 7 moins 6 donnent 1, 7 moins 6 donnent 1 et 1 moins 1 donnent 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A930C5" w:rsidRPr="00673F33" w14:paraId="396A4E14" w14:textId="77777777" w:rsidTr="00A930C5">
        <w:trPr>
          <w:trHeight w:val="273"/>
          <w:jc w:val="center"/>
        </w:trPr>
        <w:tc>
          <w:tcPr>
            <w:tcW w:w="1134" w:type="dxa"/>
          </w:tcPr>
          <w:p w14:paraId="642B7447" w14:textId="77777777" w:rsidR="00A930C5" w:rsidRDefault="00A930C5" w:rsidP="00A930C5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218B87B" w14:textId="77777777" w:rsidR="00A930C5" w:rsidRPr="00E82B89" w:rsidRDefault="00A930C5" w:rsidP="00A930C5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 w:rsidRPr="00E82B89">
              <w:rPr>
                <w:rFonts w:cs="Arial"/>
                <w:color w:val="E36C0A" w:themeColor="accent6" w:themeShade="BF"/>
              </w:rPr>
              <w:t>9</w:t>
            </w:r>
          </w:p>
        </w:tc>
      </w:tr>
      <w:tr w:rsidR="00A930C5" w:rsidRPr="00673F33" w14:paraId="0F12378C" w14:textId="77777777" w:rsidTr="00A930C5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E4237CC" w14:textId="77777777" w:rsidR="00A930C5" w:rsidRPr="00F14B72" w:rsidRDefault="00A930C5" w:rsidP="00A930C5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A75ED8">
              <w:rPr>
                <w:rFonts w:cs="Arial"/>
                <w:color w:val="365F91" w:themeColor="accent1" w:themeShade="BF"/>
                <w:sz w:val="4"/>
                <w:szCs w:val="4"/>
              </w:rPr>
              <w:t xml:space="preserve"> </w:t>
            </w: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7</w:t>
            </w:r>
            <w:r w:rsidRPr="00A75ED8">
              <w:rPr>
                <w:rFonts w:cs="Arial"/>
                <w:color w:val="365F91" w:themeColor="accent1" w:themeShade="BF"/>
                <w:sz w:val="12"/>
                <w:szCs w:val="12"/>
              </w:rPr>
              <w:t xml:space="preserve"> </w:t>
            </w: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0D63617B" w14:textId="77777777" w:rsidR="00A930C5" w:rsidRPr="00CE0300" w:rsidRDefault="00A930C5" w:rsidP="00A930C5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CE0300"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89F7364" w14:textId="77777777" w:rsidR="00A930C5" w:rsidRPr="00F14B72" w:rsidRDefault="00A930C5" w:rsidP="00A930C5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581A96A6" w14:textId="77777777" w:rsidR="00A930C5" w:rsidRPr="005A27DA" w:rsidRDefault="00A930C5" w:rsidP="00A930C5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</w:tr>
      <w:tr w:rsidR="00A930C5" w:rsidRPr="00673F33" w14:paraId="4581BAB3" w14:textId="77777777" w:rsidTr="00A930C5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8E9B626" w14:textId="77777777" w:rsidR="00A930C5" w:rsidRPr="00673F33" w:rsidRDefault="00A930C5" w:rsidP="00A930C5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1CE44CF5" w14:textId="77777777" w:rsidR="00A930C5" w:rsidRDefault="00A930C5" w:rsidP="00A930C5">
            <w:pPr>
              <w:ind w:left="-132"/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 xml:space="preserve">- </w:t>
            </w:r>
            <w:r w:rsidRPr="00A75ED8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  <w:p w14:paraId="48FDA3CD" w14:textId="7D690401" w:rsidR="00A930C5" w:rsidRPr="00A930C5" w:rsidRDefault="00A930C5" w:rsidP="00A930C5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A930C5">
              <w:rPr>
                <w:rFonts w:cs="Arial"/>
                <w:color w:val="365F91" w:themeColor="accent1" w:themeShade="BF"/>
              </w:rPr>
              <w:t xml:space="preserve">  111</w:t>
            </w:r>
          </w:p>
        </w:tc>
      </w:tr>
    </w:tbl>
    <w:p w14:paraId="4FE01FA9" w14:textId="77777777" w:rsidR="00A930C5" w:rsidRDefault="00A930C5" w:rsidP="00CB5CC4"/>
    <w:p w14:paraId="04D7FD30" w14:textId="0507BFB5" w:rsidR="00CB5CC4" w:rsidRDefault="00CB5CC4" w:rsidP="009D734C">
      <w:pPr>
        <w:spacing w:after="120"/>
      </w:pPr>
      <w:r>
        <w:t>Continuons avec la division. Combien de fois 185 peut-il entrer dans 111 ? Aucune fois ! Donc, ajoutons une virgule à notre réponse, ce qui nous permettra d’abaisser un 0 pour pouvoir continuer avec la division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CB5CC4" w:rsidRPr="00673F33" w14:paraId="179EC423" w14:textId="77777777" w:rsidTr="00D50D26">
        <w:trPr>
          <w:trHeight w:val="273"/>
          <w:jc w:val="center"/>
        </w:trPr>
        <w:tc>
          <w:tcPr>
            <w:tcW w:w="1134" w:type="dxa"/>
          </w:tcPr>
          <w:p w14:paraId="0A45CF0A" w14:textId="77777777" w:rsidR="00CB5CC4" w:rsidRDefault="00CB5CC4" w:rsidP="00D50D26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33246E0D" w14:textId="5467D0BB" w:rsidR="00CB5CC4" w:rsidRPr="00E82B89" w:rsidRDefault="00CB5CC4" w:rsidP="00D50D26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 w:rsidRPr="00E82B89">
              <w:rPr>
                <w:rFonts w:cs="Arial"/>
                <w:color w:val="E36C0A" w:themeColor="accent6" w:themeShade="BF"/>
              </w:rPr>
              <w:t>9</w:t>
            </w:r>
            <w:r>
              <w:rPr>
                <w:rFonts w:cs="Arial"/>
                <w:color w:val="E36C0A" w:themeColor="accent6" w:themeShade="BF"/>
              </w:rPr>
              <w:t>,</w:t>
            </w:r>
          </w:p>
        </w:tc>
      </w:tr>
      <w:tr w:rsidR="00CB5CC4" w:rsidRPr="00673F33" w14:paraId="107B515B" w14:textId="77777777" w:rsidTr="00D50D26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0D73D45" w14:textId="77777777" w:rsidR="00CB5CC4" w:rsidRPr="00F14B72" w:rsidRDefault="00CB5CC4" w:rsidP="00D50D2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A75ED8">
              <w:rPr>
                <w:rFonts w:cs="Arial"/>
                <w:color w:val="365F91" w:themeColor="accent1" w:themeShade="BF"/>
                <w:sz w:val="4"/>
                <w:szCs w:val="4"/>
              </w:rPr>
              <w:t xml:space="preserve"> </w:t>
            </w: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7</w:t>
            </w:r>
            <w:r w:rsidRPr="00A75ED8">
              <w:rPr>
                <w:rFonts w:cs="Arial"/>
                <w:color w:val="365F91" w:themeColor="accent1" w:themeShade="BF"/>
                <w:sz w:val="12"/>
                <w:szCs w:val="12"/>
              </w:rPr>
              <w:t xml:space="preserve"> </w:t>
            </w: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1C564FA5" w14:textId="77777777" w:rsidR="00CB5CC4" w:rsidRPr="00CE0300" w:rsidRDefault="00CB5CC4" w:rsidP="00D50D26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CE0300"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63A1CAC" w14:textId="77777777" w:rsidR="00CB5CC4" w:rsidRPr="00F14B72" w:rsidRDefault="00CB5CC4" w:rsidP="00D50D2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6E6AC102" w14:textId="77777777" w:rsidR="00CB5CC4" w:rsidRPr="005A27DA" w:rsidRDefault="00CB5CC4" w:rsidP="00D50D26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</w:tr>
      <w:tr w:rsidR="00CB5CC4" w:rsidRPr="00673F33" w14:paraId="46ACEB2D" w14:textId="77777777" w:rsidTr="00D50D26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5ECCBA0" w14:textId="77777777" w:rsidR="00CB5CC4" w:rsidRPr="00673F33" w:rsidRDefault="00CB5CC4" w:rsidP="00D50D2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484CA279" w14:textId="77777777" w:rsidR="00CB5CC4" w:rsidRDefault="00CB5CC4" w:rsidP="00D50D26">
            <w:pPr>
              <w:ind w:left="-132"/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 xml:space="preserve">- </w:t>
            </w:r>
            <w:r w:rsidRPr="00A75ED8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  <w:p w14:paraId="3F01E4A2" w14:textId="72C6EC65" w:rsidR="00CB5CC4" w:rsidRPr="00A930C5" w:rsidRDefault="00CB5CC4" w:rsidP="00D50D26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A930C5">
              <w:rPr>
                <w:rFonts w:cs="Arial"/>
                <w:color w:val="365F91" w:themeColor="accent1" w:themeShade="BF"/>
              </w:rPr>
              <w:t xml:space="preserve">  111</w:t>
            </w:r>
            <w:r>
              <w:rPr>
                <w:rFonts w:cs="Arial"/>
                <w:color w:val="365F91" w:themeColor="accent1" w:themeShade="BF"/>
              </w:rPr>
              <w:t>0</w:t>
            </w:r>
          </w:p>
        </w:tc>
      </w:tr>
    </w:tbl>
    <w:p w14:paraId="5C5A2B8E" w14:textId="77777777" w:rsidR="00CB5CC4" w:rsidRDefault="00CB5CC4" w:rsidP="00CB5CC4"/>
    <w:p w14:paraId="2DBF8175" w14:textId="079DC46F" w:rsidR="00CB5CC4" w:rsidRDefault="00CB5CC4" w:rsidP="009D734C">
      <w:pPr>
        <w:spacing w:after="120"/>
      </w:pPr>
      <w:r>
        <w:t>Combien de fois 185 peut-il rentrer dans 1 110, essayons 6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CB5CC4" w:rsidRPr="00673F33" w14:paraId="1BE84FD0" w14:textId="77777777" w:rsidTr="00D50D26">
        <w:trPr>
          <w:trHeight w:val="273"/>
          <w:jc w:val="center"/>
        </w:trPr>
        <w:tc>
          <w:tcPr>
            <w:tcW w:w="1134" w:type="dxa"/>
          </w:tcPr>
          <w:p w14:paraId="3DDED1D4" w14:textId="77777777" w:rsidR="00CB5CC4" w:rsidRDefault="00CB5CC4" w:rsidP="00D50D26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82483FD" w14:textId="271850F8" w:rsidR="00CB5CC4" w:rsidRPr="00E82B89" w:rsidRDefault="00CB5CC4" w:rsidP="00D50D26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 w:rsidRPr="00E82B89">
              <w:rPr>
                <w:rFonts w:cs="Arial"/>
                <w:color w:val="E36C0A" w:themeColor="accent6" w:themeShade="BF"/>
              </w:rPr>
              <w:t>9</w:t>
            </w:r>
            <w:r>
              <w:rPr>
                <w:rFonts w:cs="Arial"/>
                <w:color w:val="E36C0A" w:themeColor="accent6" w:themeShade="BF"/>
              </w:rPr>
              <w:t>,6</w:t>
            </w:r>
          </w:p>
        </w:tc>
      </w:tr>
      <w:tr w:rsidR="00CB5CC4" w:rsidRPr="00673F33" w14:paraId="7A4AD069" w14:textId="77777777" w:rsidTr="00D50D26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A4A9C4E" w14:textId="77777777" w:rsidR="00CB5CC4" w:rsidRPr="00F14B72" w:rsidRDefault="00CB5CC4" w:rsidP="00D50D2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A75ED8">
              <w:rPr>
                <w:rFonts w:cs="Arial"/>
                <w:color w:val="365F91" w:themeColor="accent1" w:themeShade="BF"/>
                <w:sz w:val="4"/>
                <w:szCs w:val="4"/>
              </w:rPr>
              <w:t xml:space="preserve"> </w:t>
            </w: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7</w:t>
            </w:r>
            <w:r w:rsidRPr="00A75ED8">
              <w:rPr>
                <w:rFonts w:cs="Arial"/>
                <w:color w:val="365F91" w:themeColor="accent1" w:themeShade="BF"/>
                <w:sz w:val="12"/>
                <w:szCs w:val="12"/>
              </w:rPr>
              <w:t xml:space="preserve"> </w:t>
            </w: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5B5B2996" w14:textId="77777777" w:rsidR="00CB5CC4" w:rsidRPr="00CE0300" w:rsidRDefault="00CB5CC4" w:rsidP="00D50D26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CE0300"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35743BF" w14:textId="77777777" w:rsidR="00CB5CC4" w:rsidRPr="00F14B72" w:rsidRDefault="00CB5CC4" w:rsidP="00D50D2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55CED193" w14:textId="77777777" w:rsidR="00CB5CC4" w:rsidRPr="005A27DA" w:rsidRDefault="00CB5CC4" w:rsidP="00D50D26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</w:tr>
      <w:tr w:rsidR="00CB5CC4" w:rsidRPr="00673F33" w14:paraId="75A070E7" w14:textId="77777777" w:rsidTr="00D50D26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32A4E72" w14:textId="77777777" w:rsidR="00CB5CC4" w:rsidRPr="00673F33" w:rsidRDefault="00CB5CC4" w:rsidP="00D50D26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9104076" w14:textId="77777777" w:rsidR="00CB5CC4" w:rsidRDefault="00CB5CC4" w:rsidP="00D50D26">
            <w:pPr>
              <w:ind w:left="-132"/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 xml:space="preserve">- </w:t>
            </w:r>
            <w:r w:rsidRPr="00A75ED8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  <w:p w14:paraId="6F85A88F" w14:textId="77777777" w:rsidR="00CB5CC4" w:rsidRPr="00A930C5" w:rsidRDefault="00CB5CC4" w:rsidP="00D50D26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A930C5">
              <w:rPr>
                <w:rFonts w:cs="Arial"/>
                <w:color w:val="365F91" w:themeColor="accent1" w:themeShade="BF"/>
              </w:rPr>
              <w:t xml:space="preserve">  111</w:t>
            </w:r>
            <w:r>
              <w:rPr>
                <w:rFonts w:cs="Arial"/>
                <w:color w:val="365F91" w:themeColor="accent1" w:themeShade="BF"/>
              </w:rPr>
              <w:t>0</w:t>
            </w:r>
          </w:p>
        </w:tc>
      </w:tr>
    </w:tbl>
    <w:p w14:paraId="1F0C81DE" w14:textId="77777777" w:rsidR="00CB5CC4" w:rsidRDefault="00CB5CC4" w:rsidP="0002528E"/>
    <w:p w14:paraId="261BD185" w14:textId="78A5C542" w:rsidR="00D50D26" w:rsidRDefault="004134F2" w:rsidP="009D734C">
      <w:pPr>
        <w:spacing w:after="120"/>
      </w:pPr>
      <w:r>
        <w:t>6 fois 5 donnent 30. Nous écrivons 0 et retenons 3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4134F2" w:rsidRPr="00673F33" w14:paraId="532DC4FB" w14:textId="77777777" w:rsidTr="004134F2">
        <w:trPr>
          <w:trHeight w:val="273"/>
          <w:jc w:val="center"/>
        </w:trPr>
        <w:tc>
          <w:tcPr>
            <w:tcW w:w="1134" w:type="dxa"/>
          </w:tcPr>
          <w:p w14:paraId="02E9EA56" w14:textId="77777777" w:rsidR="004134F2" w:rsidRDefault="004134F2" w:rsidP="004134F2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62CFA65A" w14:textId="77777777" w:rsidR="004134F2" w:rsidRPr="00E82B89" w:rsidRDefault="004134F2" w:rsidP="004134F2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 w:rsidRPr="00E82B89">
              <w:rPr>
                <w:rFonts w:cs="Arial"/>
                <w:color w:val="E36C0A" w:themeColor="accent6" w:themeShade="BF"/>
              </w:rPr>
              <w:t>9</w:t>
            </w:r>
            <w:r>
              <w:rPr>
                <w:rFonts w:cs="Arial"/>
                <w:color w:val="E36C0A" w:themeColor="accent6" w:themeShade="BF"/>
              </w:rPr>
              <w:t>,6</w:t>
            </w:r>
          </w:p>
        </w:tc>
      </w:tr>
      <w:tr w:rsidR="004134F2" w:rsidRPr="00673F33" w14:paraId="696954AE" w14:textId="77777777" w:rsidTr="004134F2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014132C" w14:textId="780C70BF" w:rsidR="004134F2" w:rsidRPr="004134F2" w:rsidRDefault="00090ECB" w:rsidP="004134F2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090ECB">
              <w:rPr>
                <w:rFonts w:cs="Arial"/>
                <w:color w:val="365F91" w:themeColor="accent1" w:themeShade="BF"/>
                <w:sz w:val="14"/>
                <w:szCs w:val="14"/>
              </w:rPr>
              <w:t xml:space="preserve">   </w:t>
            </w: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1DEAAC73" w14:textId="6D303D3F" w:rsidR="004134F2" w:rsidRPr="00F14B72" w:rsidRDefault="004134F2" w:rsidP="004134F2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7</w:t>
            </w:r>
            <w:r w:rsidRPr="00A75ED8">
              <w:rPr>
                <w:rFonts w:cs="Arial"/>
                <w:color w:val="365F91" w:themeColor="accent1" w:themeShade="BF"/>
                <w:sz w:val="12"/>
                <w:szCs w:val="12"/>
              </w:rPr>
              <w:t xml:space="preserve"> </w:t>
            </w: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4EE67465" w14:textId="77777777" w:rsidR="004134F2" w:rsidRPr="00CE0300" w:rsidRDefault="004134F2" w:rsidP="004134F2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CE0300"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A0C1E81" w14:textId="77777777" w:rsidR="004134F2" w:rsidRDefault="004134F2" w:rsidP="004134F2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6EAA97EA" w14:textId="77777777" w:rsidR="004134F2" w:rsidRPr="00F14B72" w:rsidRDefault="004134F2" w:rsidP="004134F2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bookmarkStart w:id="0" w:name="_GoBack"/>
            <w:bookmarkEnd w:id="0"/>
          </w:p>
          <w:p w14:paraId="3DFB3692" w14:textId="77777777" w:rsidR="004134F2" w:rsidRPr="005A27DA" w:rsidRDefault="004134F2" w:rsidP="004134F2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</w:tr>
      <w:tr w:rsidR="004134F2" w:rsidRPr="00673F33" w14:paraId="438948BA" w14:textId="77777777" w:rsidTr="004134F2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8E288A8" w14:textId="77777777" w:rsidR="004134F2" w:rsidRPr="00673F33" w:rsidRDefault="004134F2" w:rsidP="004134F2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75A148A7" w14:textId="77777777" w:rsidR="004134F2" w:rsidRDefault="004134F2" w:rsidP="004134F2">
            <w:pPr>
              <w:ind w:left="-132"/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 xml:space="preserve">- </w:t>
            </w:r>
            <w:r w:rsidRPr="00A75ED8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  <w:p w14:paraId="04B7D68C" w14:textId="77777777" w:rsidR="004134F2" w:rsidRDefault="004134F2" w:rsidP="004134F2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A930C5">
              <w:rPr>
                <w:rFonts w:cs="Arial"/>
                <w:color w:val="365F91" w:themeColor="accent1" w:themeShade="BF"/>
              </w:rPr>
              <w:t xml:space="preserve">  111</w:t>
            </w:r>
            <w:r>
              <w:rPr>
                <w:rFonts w:cs="Arial"/>
                <w:color w:val="365F91" w:themeColor="accent1" w:themeShade="BF"/>
              </w:rPr>
              <w:t>0</w:t>
            </w:r>
          </w:p>
          <w:p w14:paraId="476D34A4" w14:textId="1BAE7D92" w:rsidR="004134F2" w:rsidRPr="00A930C5" w:rsidRDefault="004134F2" w:rsidP="004134F2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  0</w:t>
            </w:r>
          </w:p>
        </w:tc>
      </w:tr>
    </w:tbl>
    <w:p w14:paraId="0F386E3E" w14:textId="77777777" w:rsidR="004134F2" w:rsidRDefault="004134F2" w:rsidP="0002528E"/>
    <w:p w14:paraId="23EF2568" w14:textId="52156E9C" w:rsidR="007E2D22" w:rsidRDefault="007E2D22" w:rsidP="009D734C">
      <w:pPr>
        <w:spacing w:after="120"/>
      </w:pPr>
      <w:r>
        <w:t>6 fois 8 donnent 48</w:t>
      </w:r>
      <w:r w:rsidR="0002528E">
        <w:t>.</w:t>
      </w:r>
      <w:r>
        <w:t xml:space="preserve"> plus la retenue 3, 51</w:t>
      </w:r>
      <w:r w:rsidR="0002528E">
        <w:t>, écrivons 1, retenons le 5</w:t>
      </w:r>
      <w:r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02528E" w:rsidRPr="00673F33" w14:paraId="39729F7B" w14:textId="77777777" w:rsidTr="007513D1">
        <w:trPr>
          <w:trHeight w:val="273"/>
          <w:jc w:val="center"/>
        </w:trPr>
        <w:tc>
          <w:tcPr>
            <w:tcW w:w="1134" w:type="dxa"/>
          </w:tcPr>
          <w:p w14:paraId="7A484892" w14:textId="77777777" w:rsidR="0002528E" w:rsidRDefault="0002528E" w:rsidP="007513D1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214F7C9" w14:textId="77777777" w:rsidR="0002528E" w:rsidRPr="00E82B89" w:rsidRDefault="0002528E" w:rsidP="007513D1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 w:rsidRPr="00E82B89">
              <w:rPr>
                <w:rFonts w:cs="Arial"/>
                <w:color w:val="E36C0A" w:themeColor="accent6" w:themeShade="BF"/>
              </w:rPr>
              <w:t>9</w:t>
            </w:r>
            <w:r>
              <w:rPr>
                <w:rFonts w:cs="Arial"/>
                <w:color w:val="E36C0A" w:themeColor="accent6" w:themeShade="BF"/>
              </w:rPr>
              <w:t>,6</w:t>
            </w:r>
          </w:p>
        </w:tc>
      </w:tr>
      <w:tr w:rsidR="0002528E" w:rsidRPr="00673F33" w14:paraId="691F3EF0" w14:textId="77777777" w:rsidTr="007513D1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D5CF3C4" w14:textId="1E190A67" w:rsidR="0002528E" w:rsidRPr="004134F2" w:rsidRDefault="0002528E" w:rsidP="007513D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02528E">
              <w:rPr>
                <w:rFonts w:cs="Arial"/>
                <w:color w:val="365F91" w:themeColor="accent1" w:themeShade="BF"/>
                <w:sz w:val="4"/>
                <w:szCs w:val="4"/>
              </w:rPr>
              <w:t xml:space="preserve"> </w:t>
            </w:r>
            <w:r w:rsidRPr="0002528E">
              <w:rPr>
                <w:rFonts w:cs="Arial"/>
                <w:color w:val="365F91" w:themeColor="accent1" w:themeShade="BF"/>
                <w:sz w:val="16"/>
                <w:szCs w:val="16"/>
              </w:rPr>
              <w:t>5</w:t>
            </w:r>
            <w:r w:rsidRPr="00A75ED8">
              <w:rPr>
                <w:rFonts w:cs="Arial"/>
                <w:color w:val="365F91" w:themeColor="accent1" w:themeShade="BF"/>
                <w:sz w:val="12"/>
                <w:szCs w:val="12"/>
              </w:rPr>
              <w:t xml:space="preserve"> </w:t>
            </w: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7200AE58" w14:textId="77777777" w:rsidR="0002528E" w:rsidRPr="00F14B72" w:rsidRDefault="0002528E" w:rsidP="007513D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7</w:t>
            </w:r>
            <w:r w:rsidRPr="00A75ED8">
              <w:rPr>
                <w:rFonts w:cs="Arial"/>
                <w:color w:val="365F91" w:themeColor="accent1" w:themeShade="BF"/>
                <w:sz w:val="12"/>
                <w:szCs w:val="12"/>
              </w:rPr>
              <w:t xml:space="preserve"> </w:t>
            </w: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1F2D67D2" w14:textId="77777777" w:rsidR="0002528E" w:rsidRPr="00CE0300" w:rsidRDefault="0002528E" w:rsidP="007513D1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CE0300"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BF4B4E3" w14:textId="77777777" w:rsidR="0002528E" w:rsidRDefault="0002528E" w:rsidP="007513D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65CC3AE2" w14:textId="77777777" w:rsidR="0002528E" w:rsidRPr="00F14B72" w:rsidRDefault="0002528E" w:rsidP="007513D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66FBE8CF" w14:textId="77777777" w:rsidR="0002528E" w:rsidRPr="005A27DA" w:rsidRDefault="0002528E" w:rsidP="007513D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</w:tr>
      <w:tr w:rsidR="0002528E" w:rsidRPr="00673F33" w14:paraId="5A17D091" w14:textId="77777777" w:rsidTr="007513D1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EBE730C" w14:textId="77777777" w:rsidR="0002528E" w:rsidRPr="00673F33" w:rsidRDefault="0002528E" w:rsidP="007513D1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1B5088D9" w14:textId="77777777" w:rsidR="0002528E" w:rsidRDefault="0002528E" w:rsidP="007513D1">
            <w:pPr>
              <w:ind w:left="-132"/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 xml:space="preserve">- </w:t>
            </w:r>
            <w:r w:rsidRPr="00A75ED8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  <w:p w14:paraId="7B9EBF7A" w14:textId="77777777" w:rsidR="0002528E" w:rsidRDefault="0002528E" w:rsidP="007513D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A930C5">
              <w:rPr>
                <w:rFonts w:cs="Arial"/>
                <w:color w:val="365F91" w:themeColor="accent1" w:themeShade="BF"/>
              </w:rPr>
              <w:t xml:space="preserve">  111</w:t>
            </w:r>
            <w:r>
              <w:rPr>
                <w:rFonts w:cs="Arial"/>
                <w:color w:val="365F91" w:themeColor="accent1" w:themeShade="BF"/>
              </w:rPr>
              <w:t>0</w:t>
            </w:r>
          </w:p>
          <w:p w14:paraId="14249293" w14:textId="6C95CEF3" w:rsidR="0002528E" w:rsidRPr="00A930C5" w:rsidRDefault="0002528E" w:rsidP="007513D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10</w:t>
            </w:r>
          </w:p>
        </w:tc>
      </w:tr>
    </w:tbl>
    <w:p w14:paraId="3164922B" w14:textId="77777777" w:rsidR="0002528E" w:rsidRDefault="0002528E" w:rsidP="0002528E"/>
    <w:p w14:paraId="4143EF3E" w14:textId="77777777" w:rsidR="007513D1" w:rsidRDefault="007513D1">
      <w:r>
        <w:br w:type="page"/>
      </w:r>
    </w:p>
    <w:p w14:paraId="41B0DE4B" w14:textId="5E6419F0" w:rsidR="0002528E" w:rsidRDefault="0002528E" w:rsidP="009D734C">
      <w:pPr>
        <w:spacing w:after="120"/>
      </w:pPr>
      <w:r>
        <w:lastRenderedPageBreak/>
        <w:t>6 fois 1, 6, plus 5 donnent 11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02528E" w:rsidRPr="00673F33" w14:paraId="09D166D2" w14:textId="77777777" w:rsidTr="007513D1">
        <w:trPr>
          <w:trHeight w:val="273"/>
          <w:jc w:val="center"/>
        </w:trPr>
        <w:tc>
          <w:tcPr>
            <w:tcW w:w="1134" w:type="dxa"/>
          </w:tcPr>
          <w:p w14:paraId="5E10FC4F" w14:textId="77777777" w:rsidR="0002528E" w:rsidRDefault="0002528E" w:rsidP="007513D1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CAC51F8" w14:textId="77777777" w:rsidR="0002528E" w:rsidRPr="00E82B89" w:rsidRDefault="0002528E" w:rsidP="007513D1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 w:rsidRPr="00E82B89">
              <w:rPr>
                <w:rFonts w:cs="Arial"/>
                <w:color w:val="E36C0A" w:themeColor="accent6" w:themeShade="BF"/>
              </w:rPr>
              <w:t>9</w:t>
            </w:r>
            <w:r>
              <w:rPr>
                <w:rFonts w:cs="Arial"/>
                <w:color w:val="E36C0A" w:themeColor="accent6" w:themeShade="BF"/>
              </w:rPr>
              <w:t>,6</w:t>
            </w:r>
          </w:p>
        </w:tc>
      </w:tr>
      <w:tr w:rsidR="0002528E" w:rsidRPr="00673F33" w14:paraId="76805198" w14:textId="77777777" w:rsidTr="007513D1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16243F5" w14:textId="77777777" w:rsidR="0002528E" w:rsidRPr="004134F2" w:rsidRDefault="0002528E" w:rsidP="007513D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02528E">
              <w:rPr>
                <w:rFonts w:cs="Arial"/>
                <w:color w:val="365F91" w:themeColor="accent1" w:themeShade="BF"/>
                <w:sz w:val="4"/>
                <w:szCs w:val="4"/>
              </w:rPr>
              <w:t xml:space="preserve"> </w:t>
            </w:r>
            <w:r w:rsidRPr="0002528E">
              <w:rPr>
                <w:rFonts w:cs="Arial"/>
                <w:color w:val="365F91" w:themeColor="accent1" w:themeShade="BF"/>
                <w:sz w:val="16"/>
                <w:szCs w:val="16"/>
              </w:rPr>
              <w:t>5</w:t>
            </w:r>
            <w:r w:rsidRPr="00A75ED8">
              <w:rPr>
                <w:rFonts w:cs="Arial"/>
                <w:color w:val="365F91" w:themeColor="accent1" w:themeShade="BF"/>
                <w:sz w:val="12"/>
                <w:szCs w:val="12"/>
              </w:rPr>
              <w:t xml:space="preserve"> </w:t>
            </w: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71D5D449" w14:textId="77777777" w:rsidR="0002528E" w:rsidRPr="00F14B72" w:rsidRDefault="0002528E" w:rsidP="007513D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7</w:t>
            </w:r>
            <w:r w:rsidRPr="00A75ED8">
              <w:rPr>
                <w:rFonts w:cs="Arial"/>
                <w:color w:val="365F91" w:themeColor="accent1" w:themeShade="BF"/>
                <w:sz w:val="12"/>
                <w:szCs w:val="12"/>
              </w:rPr>
              <w:t xml:space="preserve"> </w:t>
            </w: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333DDCE5" w14:textId="77777777" w:rsidR="0002528E" w:rsidRPr="00CE0300" w:rsidRDefault="0002528E" w:rsidP="007513D1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CE0300"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7501814" w14:textId="77777777" w:rsidR="0002528E" w:rsidRDefault="0002528E" w:rsidP="007513D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06B89DC5" w14:textId="77777777" w:rsidR="0002528E" w:rsidRPr="00F14B72" w:rsidRDefault="0002528E" w:rsidP="007513D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7389549F" w14:textId="77777777" w:rsidR="0002528E" w:rsidRPr="005A27DA" w:rsidRDefault="0002528E" w:rsidP="007513D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</w:tr>
      <w:tr w:rsidR="0002528E" w:rsidRPr="00673F33" w14:paraId="5A48504E" w14:textId="77777777" w:rsidTr="007513D1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3C71B8C" w14:textId="77777777" w:rsidR="0002528E" w:rsidRPr="00673F33" w:rsidRDefault="0002528E" w:rsidP="007513D1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78788FEA" w14:textId="77777777" w:rsidR="0002528E" w:rsidRDefault="0002528E" w:rsidP="007513D1">
            <w:pPr>
              <w:ind w:left="-132"/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 xml:space="preserve">- </w:t>
            </w:r>
            <w:r w:rsidRPr="00A75ED8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  <w:p w14:paraId="4435FDD7" w14:textId="77777777" w:rsidR="0002528E" w:rsidRDefault="0002528E" w:rsidP="007513D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A930C5">
              <w:rPr>
                <w:rFonts w:cs="Arial"/>
                <w:color w:val="365F91" w:themeColor="accent1" w:themeShade="BF"/>
              </w:rPr>
              <w:t xml:space="preserve">  111</w:t>
            </w:r>
            <w:r>
              <w:rPr>
                <w:rFonts w:cs="Arial"/>
                <w:color w:val="365F91" w:themeColor="accent1" w:themeShade="BF"/>
              </w:rPr>
              <w:t>0</w:t>
            </w:r>
          </w:p>
          <w:p w14:paraId="6658086E" w14:textId="36CA58AF" w:rsidR="0002528E" w:rsidRPr="00A930C5" w:rsidRDefault="0002528E" w:rsidP="007513D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1110</w:t>
            </w:r>
          </w:p>
        </w:tc>
      </w:tr>
    </w:tbl>
    <w:p w14:paraId="29E55595" w14:textId="77777777" w:rsidR="0002528E" w:rsidRDefault="0002528E" w:rsidP="003C651F"/>
    <w:p w14:paraId="233DB334" w14:textId="1DF6951E" w:rsidR="0002528E" w:rsidRDefault="003D7304" w:rsidP="009D734C">
      <w:pPr>
        <w:spacing w:after="120"/>
      </w:pPr>
      <w:r>
        <w:t>Et la soustraction donne 0. Donc la division est terminée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3D7304" w:rsidRPr="00673F33" w14:paraId="12AE3ADF" w14:textId="77777777" w:rsidTr="003D7304">
        <w:trPr>
          <w:trHeight w:val="273"/>
          <w:jc w:val="center"/>
        </w:trPr>
        <w:tc>
          <w:tcPr>
            <w:tcW w:w="1134" w:type="dxa"/>
          </w:tcPr>
          <w:p w14:paraId="16F787D3" w14:textId="77777777" w:rsidR="003D7304" w:rsidRDefault="003D7304" w:rsidP="003D7304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312279FA" w14:textId="77777777" w:rsidR="003D7304" w:rsidRPr="00E82B89" w:rsidRDefault="003D7304" w:rsidP="003D7304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 w:rsidRPr="00E82B89">
              <w:rPr>
                <w:rFonts w:cs="Arial"/>
                <w:color w:val="E36C0A" w:themeColor="accent6" w:themeShade="BF"/>
              </w:rPr>
              <w:t>9</w:t>
            </w:r>
            <w:r>
              <w:rPr>
                <w:rFonts w:cs="Arial"/>
                <w:color w:val="E36C0A" w:themeColor="accent6" w:themeShade="BF"/>
              </w:rPr>
              <w:t>,6</w:t>
            </w:r>
          </w:p>
        </w:tc>
      </w:tr>
      <w:tr w:rsidR="003D7304" w:rsidRPr="00673F33" w14:paraId="5669C657" w14:textId="77777777" w:rsidTr="003D7304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11548B1" w14:textId="77777777" w:rsidR="003D7304" w:rsidRPr="004134F2" w:rsidRDefault="003D7304" w:rsidP="003D730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 w:rsidRPr="0002528E">
              <w:rPr>
                <w:rFonts w:cs="Arial"/>
                <w:color w:val="365F91" w:themeColor="accent1" w:themeShade="BF"/>
                <w:sz w:val="4"/>
                <w:szCs w:val="4"/>
              </w:rPr>
              <w:t xml:space="preserve"> </w:t>
            </w:r>
            <w:r w:rsidRPr="0002528E">
              <w:rPr>
                <w:rFonts w:cs="Arial"/>
                <w:color w:val="365F91" w:themeColor="accent1" w:themeShade="BF"/>
                <w:sz w:val="16"/>
                <w:szCs w:val="16"/>
              </w:rPr>
              <w:t>5</w:t>
            </w:r>
            <w:r w:rsidRPr="00A75ED8">
              <w:rPr>
                <w:rFonts w:cs="Arial"/>
                <w:color w:val="365F91" w:themeColor="accent1" w:themeShade="BF"/>
                <w:sz w:val="12"/>
                <w:szCs w:val="12"/>
              </w:rPr>
              <w:t xml:space="preserve"> </w:t>
            </w: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6892734F" w14:textId="77777777" w:rsidR="003D7304" w:rsidRPr="00F14B72" w:rsidRDefault="003D7304" w:rsidP="003D730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7</w:t>
            </w:r>
            <w:r w:rsidRPr="00A75ED8">
              <w:rPr>
                <w:rFonts w:cs="Arial"/>
                <w:color w:val="365F91" w:themeColor="accent1" w:themeShade="BF"/>
                <w:sz w:val="12"/>
                <w:szCs w:val="12"/>
              </w:rPr>
              <w:t xml:space="preserve"> </w:t>
            </w:r>
            <w:r w:rsidRPr="00F14B72">
              <w:rPr>
                <w:rFonts w:cs="Arial"/>
                <w:color w:val="365F91" w:themeColor="accent1" w:themeShade="BF"/>
                <w:sz w:val="16"/>
                <w:szCs w:val="16"/>
              </w:rPr>
              <w:t>4</w:t>
            </w:r>
          </w:p>
          <w:p w14:paraId="555E82B4" w14:textId="77777777" w:rsidR="003D7304" w:rsidRPr="00CE0300" w:rsidRDefault="003D7304" w:rsidP="003D7304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18</w:t>
            </w:r>
            <w:r w:rsidRPr="00CE0300"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5C90789" w14:textId="77777777" w:rsidR="003D7304" w:rsidRDefault="003D7304" w:rsidP="003D730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C32EBF0" w14:textId="77777777" w:rsidR="003D7304" w:rsidRPr="00F14B72" w:rsidRDefault="003D7304" w:rsidP="003D7304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38920F82" w14:textId="77777777" w:rsidR="003D7304" w:rsidRPr="005A27DA" w:rsidRDefault="003D7304" w:rsidP="003D7304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177</w:t>
            </w:r>
            <w:r w:rsidRPr="00ED06DC">
              <w:rPr>
                <w:rFonts w:cs="Arial"/>
                <w:color w:val="365F91" w:themeColor="accent1" w:themeShade="BF"/>
              </w:rPr>
              <w:t>6</w:t>
            </w:r>
          </w:p>
        </w:tc>
      </w:tr>
      <w:tr w:rsidR="003D7304" w:rsidRPr="00673F33" w14:paraId="579785C4" w14:textId="77777777" w:rsidTr="003D7304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2EAE8D3" w14:textId="77777777" w:rsidR="003D7304" w:rsidRPr="00673F33" w:rsidRDefault="003D7304" w:rsidP="003D7304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78F2ABBC" w14:textId="77777777" w:rsidR="003D7304" w:rsidRDefault="003D7304" w:rsidP="003D7304">
            <w:pPr>
              <w:ind w:left="-132"/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 xml:space="preserve">- </w:t>
            </w:r>
            <w:r w:rsidRPr="00A75ED8">
              <w:rPr>
                <w:rFonts w:cs="Arial"/>
                <w:color w:val="365F91" w:themeColor="accent1" w:themeShade="BF"/>
                <w:u w:val="single"/>
              </w:rPr>
              <w:t>1665</w:t>
            </w:r>
          </w:p>
          <w:p w14:paraId="10B33746" w14:textId="77777777" w:rsidR="003D7304" w:rsidRDefault="003D7304" w:rsidP="003D7304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A930C5">
              <w:rPr>
                <w:rFonts w:cs="Arial"/>
                <w:color w:val="365F91" w:themeColor="accent1" w:themeShade="BF"/>
              </w:rPr>
              <w:t xml:space="preserve">  111</w:t>
            </w:r>
            <w:r>
              <w:rPr>
                <w:rFonts w:cs="Arial"/>
                <w:color w:val="365F91" w:themeColor="accent1" w:themeShade="BF"/>
              </w:rPr>
              <w:t>0</w:t>
            </w:r>
          </w:p>
          <w:p w14:paraId="6AF3883E" w14:textId="2CB6C0B1" w:rsidR="003D7304" w:rsidRDefault="003D7304" w:rsidP="003D7304">
            <w:pPr>
              <w:spacing w:after="60"/>
              <w:jc w:val="both"/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3D7304">
              <w:rPr>
                <w:rFonts w:cs="Arial"/>
                <w:color w:val="365F91" w:themeColor="accent1" w:themeShade="BF"/>
                <w:u w:val="single"/>
              </w:rPr>
              <w:t xml:space="preserve"> 1110</w:t>
            </w:r>
          </w:p>
          <w:p w14:paraId="465C222A" w14:textId="1BBE9CC6" w:rsidR="003D7304" w:rsidRPr="003D7304" w:rsidRDefault="003D7304" w:rsidP="003D7304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 w:rsidRPr="003D7304">
              <w:rPr>
                <w:rFonts w:cs="Arial"/>
                <w:color w:val="365F91" w:themeColor="accent1" w:themeShade="BF"/>
              </w:rPr>
              <w:t xml:space="preserve">     0</w:t>
            </w:r>
          </w:p>
        </w:tc>
      </w:tr>
    </w:tbl>
    <w:p w14:paraId="4B5470D8" w14:textId="77777777" w:rsidR="0076505D" w:rsidRDefault="0076505D" w:rsidP="0076505D"/>
    <w:p w14:paraId="55541D5E" w14:textId="17098098" w:rsidR="003D7304" w:rsidRDefault="00C33BA1" w:rsidP="009D734C">
      <w:pPr>
        <w:spacing w:after="120"/>
      </w:pPr>
      <w:r>
        <w:t xml:space="preserve">La réponse est donc 9,6. Toutefois, étant donné que nous recherchons un prix, nous allons rajouter un 0 pour bien représenter les sous autant que les dollars, ce qui donnera </w:t>
      </w:r>
      <w:r w:rsidRPr="00C33BA1">
        <w:rPr>
          <w:b/>
          <w:highlight w:val="cyan"/>
        </w:rPr>
        <w:t>9,60 $</w:t>
      </w:r>
      <w:r>
        <w:t xml:space="preserve"> pour un mètre de fil.</w:t>
      </w:r>
    </w:p>
    <w:sectPr w:rsidR="003D7304" w:rsidSect="00030BA3">
      <w:pgSz w:w="12240" w:h="15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8E"/>
    <w:rsid w:val="0002528E"/>
    <w:rsid w:val="00030BA3"/>
    <w:rsid w:val="000717D4"/>
    <w:rsid w:val="00090ECB"/>
    <w:rsid w:val="000D3B81"/>
    <w:rsid w:val="000F3FB9"/>
    <w:rsid w:val="00140D47"/>
    <w:rsid w:val="00174B96"/>
    <w:rsid w:val="001B2F6B"/>
    <w:rsid w:val="001C4ACE"/>
    <w:rsid w:val="0023264F"/>
    <w:rsid w:val="002704FF"/>
    <w:rsid w:val="002948AE"/>
    <w:rsid w:val="002A4716"/>
    <w:rsid w:val="002B21F0"/>
    <w:rsid w:val="0032594E"/>
    <w:rsid w:val="0036168C"/>
    <w:rsid w:val="00370EA9"/>
    <w:rsid w:val="00380F8C"/>
    <w:rsid w:val="003912B7"/>
    <w:rsid w:val="003C651F"/>
    <w:rsid w:val="003D7304"/>
    <w:rsid w:val="00410290"/>
    <w:rsid w:val="004134F2"/>
    <w:rsid w:val="00455D99"/>
    <w:rsid w:val="004E2C7C"/>
    <w:rsid w:val="004E6C79"/>
    <w:rsid w:val="005449BC"/>
    <w:rsid w:val="005963D5"/>
    <w:rsid w:val="005A27DA"/>
    <w:rsid w:val="0065558C"/>
    <w:rsid w:val="00657DAB"/>
    <w:rsid w:val="00664A12"/>
    <w:rsid w:val="00696AF7"/>
    <w:rsid w:val="006D0EFB"/>
    <w:rsid w:val="006D7D81"/>
    <w:rsid w:val="007113A9"/>
    <w:rsid w:val="007204B2"/>
    <w:rsid w:val="00747872"/>
    <w:rsid w:val="007513D1"/>
    <w:rsid w:val="00764BFA"/>
    <w:rsid w:val="0076505D"/>
    <w:rsid w:val="007C6A5C"/>
    <w:rsid w:val="007E2D22"/>
    <w:rsid w:val="00823C0C"/>
    <w:rsid w:val="00824DA1"/>
    <w:rsid w:val="00844678"/>
    <w:rsid w:val="008D4B07"/>
    <w:rsid w:val="008E141F"/>
    <w:rsid w:val="0091167C"/>
    <w:rsid w:val="009870AE"/>
    <w:rsid w:val="009A09C0"/>
    <w:rsid w:val="009D734C"/>
    <w:rsid w:val="00A53483"/>
    <w:rsid w:val="00A75ED8"/>
    <w:rsid w:val="00A930C5"/>
    <w:rsid w:val="00AF0958"/>
    <w:rsid w:val="00B111E0"/>
    <w:rsid w:val="00B75566"/>
    <w:rsid w:val="00BB3841"/>
    <w:rsid w:val="00BD6C2D"/>
    <w:rsid w:val="00BE55F3"/>
    <w:rsid w:val="00C33BA1"/>
    <w:rsid w:val="00C879F2"/>
    <w:rsid w:val="00CA41BD"/>
    <w:rsid w:val="00CB5CC4"/>
    <w:rsid w:val="00CC3471"/>
    <w:rsid w:val="00CE0300"/>
    <w:rsid w:val="00D325C1"/>
    <w:rsid w:val="00D33F71"/>
    <w:rsid w:val="00D50D26"/>
    <w:rsid w:val="00D76E94"/>
    <w:rsid w:val="00DA7CB9"/>
    <w:rsid w:val="00E25612"/>
    <w:rsid w:val="00E40B7D"/>
    <w:rsid w:val="00E56F40"/>
    <w:rsid w:val="00E82B89"/>
    <w:rsid w:val="00E95421"/>
    <w:rsid w:val="00ED06DC"/>
    <w:rsid w:val="00F14B72"/>
    <w:rsid w:val="00F256B4"/>
    <w:rsid w:val="00F5498E"/>
    <w:rsid w:val="00F55CBA"/>
    <w:rsid w:val="00F876D7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AFF8A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4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4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AF2B28-6A63-E34B-A3D5-828EF5D0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895</Words>
  <Characters>4925</Characters>
  <Application>Microsoft Macintosh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M Daniélou</cp:lastModifiedBy>
  <cp:revision>24</cp:revision>
  <dcterms:created xsi:type="dcterms:W3CDTF">2014-04-30T21:54:00Z</dcterms:created>
  <dcterms:modified xsi:type="dcterms:W3CDTF">2014-05-01T17:34:00Z</dcterms:modified>
</cp:coreProperties>
</file>