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33ABB" w14:textId="7E60D07A" w:rsidR="00AC49DD" w:rsidRPr="009D2C55" w:rsidRDefault="00616566" w:rsidP="006D484A">
      <w:pPr>
        <w:pStyle w:val="Titre2"/>
        <w:pBdr>
          <w:bottom w:val="single" w:sz="4" w:space="1" w:color="auto"/>
        </w:pBdr>
        <w:jc w:val="both"/>
        <w:rPr>
          <w:lang w:val="fr-CA" w:eastAsia="fr-FR"/>
        </w:rPr>
      </w:pPr>
      <w:r w:rsidRPr="009D2C55">
        <w:rPr>
          <w:lang w:val="fr-CA" w:eastAsia="fr-FR"/>
        </w:rPr>
        <w:t>Éclairage du microscope</w:t>
      </w:r>
      <w:r w:rsidR="009D2C55" w:rsidRPr="009D2C55">
        <w:rPr>
          <w:lang w:val="fr-CA" w:eastAsia="fr-FR"/>
        </w:rPr>
        <w:t xml:space="preserve"> – Procédure s</w:t>
      </w:r>
      <w:r w:rsidRPr="009D2C55">
        <w:rPr>
          <w:lang w:val="fr-CA" w:eastAsia="fr-FR"/>
        </w:rPr>
        <w:t>implifié</w:t>
      </w:r>
      <w:r w:rsidR="009D2C55" w:rsidRPr="009D2C55">
        <w:rPr>
          <w:lang w:val="fr-CA" w:eastAsia="fr-FR"/>
        </w:rPr>
        <w:t>e</w:t>
      </w:r>
    </w:p>
    <w:p w14:paraId="692D6FE9" w14:textId="77777777" w:rsidR="000B385F" w:rsidRDefault="000B385F" w:rsidP="006D484A">
      <w:pPr>
        <w:jc w:val="both"/>
        <w:rPr>
          <w:rFonts w:cs="Arial"/>
          <w:b/>
          <w:bCs/>
          <w:sz w:val="22"/>
          <w:szCs w:val="24"/>
          <w:lang w:val="fr-CA" w:eastAsia="fr-FR"/>
        </w:rPr>
      </w:pPr>
    </w:p>
    <w:p w14:paraId="04BA4EAD" w14:textId="744EF4EF" w:rsidR="004E1312" w:rsidRPr="00484A9D" w:rsidRDefault="00484A9D" w:rsidP="006D484A">
      <w:pPr>
        <w:ind w:firstLine="0"/>
        <w:jc w:val="both"/>
        <w:rPr>
          <w:rFonts w:cs="Arial"/>
          <w:b/>
          <w:szCs w:val="24"/>
          <w:lang w:val="fr-CA" w:eastAsia="fr-FR"/>
        </w:rPr>
      </w:pPr>
      <w:r w:rsidRPr="00484A9D">
        <w:rPr>
          <w:rFonts w:cs="Arial"/>
          <w:b/>
          <w:szCs w:val="24"/>
          <w:lang w:val="fr-CA" w:eastAsia="fr-FR"/>
        </w:rPr>
        <w:t>Préparation du microscope</w:t>
      </w:r>
    </w:p>
    <w:p w14:paraId="73BEC906" w14:textId="77777777" w:rsidR="00484A9D" w:rsidRPr="00484A9D" w:rsidRDefault="00484A9D" w:rsidP="006D484A">
      <w:pPr>
        <w:ind w:firstLine="0"/>
        <w:jc w:val="both"/>
        <w:rPr>
          <w:rFonts w:cs="Arial"/>
          <w:b/>
          <w:szCs w:val="24"/>
          <w:lang w:val="fr-CA" w:eastAsia="fr-FR"/>
        </w:rPr>
      </w:pPr>
    </w:p>
    <w:p w14:paraId="7932EE73" w14:textId="30390CDF" w:rsidR="00484A9D" w:rsidRPr="00484A9D" w:rsidRDefault="00484A9D" w:rsidP="006D484A">
      <w:pPr>
        <w:pStyle w:val="Paragraphedeliste"/>
        <w:numPr>
          <w:ilvl w:val="0"/>
          <w:numId w:val="11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Ouvrir l’inter</w:t>
      </w:r>
      <w:r w:rsidR="00616566">
        <w:rPr>
          <w:rFonts w:cs="Arial"/>
          <w:szCs w:val="24"/>
          <w:lang w:val="fr-CA" w:eastAsia="fr-FR"/>
        </w:rPr>
        <w:t>ru</w:t>
      </w:r>
      <w:r w:rsidRPr="00484A9D">
        <w:rPr>
          <w:rFonts w:cs="Arial"/>
          <w:szCs w:val="24"/>
          <w:lang w:val="fr-CA" w:eastAsia="fr-FR"/>
        </w:rPr>
        <w:t>pteur du microscope (il est possible d’ajuster l’intensité de la luminosité).</w:t>
      </w:r>
    </w:p>
    <w:p w14:paraId="3DB22F71" w14:textId="77777777" w:rsidR="00484A9D" w:rsidRP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2F969F3E" w14:textId="4C24E04A" w:rsidR="00484A9D" w:rsidRPr="00484A9D" w:rsidRDefault="00484A9D" w:rsidP="006D484A">
      <w:pPr>
        <w:pStyle w:val="Paragraphedeliste"/>
        <w:numPr>
          <w:ilvl w:val="0"/>
          <w:numId w:val="11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Ouvrir complètement le diaphragme de champ et le diaphragme du condensateur.</w:t>
      </w:r>
    </w:p>
    <w:p w14:paraId="77D2E34E" w14:textId="77777777" w:rsidR="00484A9D" w:rsidRP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6A049068" w14:textId="2B7F6A93" w:rsidR="00484A9D" w:rsidRPr="00484A9D" w:rsidRDefault="00484A9D" w:rsidP="006D484A">
      <w:pPr>
        <w:pStyle w:val="Paragraphedeliste"/>
        <w:numPr>
          <w:ilvl w:val="0"/>
          <w:numId w:val="11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Placer l’objectif 10X en posit</w:t>
      </w:r>
      <w:r w:rsidR="00517C48">
        <w:rPr>
          <w:rFonts w:cs="Arial"/>
          <w:szCs w:val="24"/>
          <w:lang w:val="fr-CA" w:eastAsia="fr-FR"/>
        </w:rPr>
        <w:t>i</w:t>
      </w:r>
      <w:r w:rsidRPr="00484A9D">
        <w:rPr>
          <w:rFonts w:cs="Arial"/>
          <w:szCs w:val="24"/>
          <w:lang w:val="fr-CA" w:eastAsia="fr-FR"/>
        </w:rPr>
        <w:t>on afin d’observe</w:t>
      </w:r>
      <w:r w:rsidR="009D2C55">
        <w:rPr>
          <w:rFonts w:cs="Arial"/>
          <w:szCs w:val="24"/>
          <w:lang w:val="fr-CA" w:eastAsia="fr-FR"/>
        </w:rPr>
        <w:t>r</w:t>
      </w:r>
      <w:r w:rsidRPr="00484A9D">
        <w:rPr>
          <w:rFonts w:cs="Arial"/>
          <w:szCs w:val="24"/>
          <w:lang w:val="fr-CA" w:eastAsia="fr-FR"/>
        </w:rPr>
        <w:t xml:space="preserve"> l’échantillon.</w:t>
      </w:r>
    </w:p>
    <w:p w14:paraId="0C2E8CED" w14:textId="77777777" w:rsidR="00484A9D" w:rsidRP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0BB5BCFD" w14:textId="2FCC38D6" w:rsidR="00484A9D" w:rsidRDefault="00484A9D" w:rsidP="006D484A">
      <w:pPr>
        <w:pStyle w:val="Paragraphedeliste"/>
        <w:numPr>
          <w:ilvl w:val="0"/>
          <w:numId w:val="11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Monter complètement la platine (en utilisant</w:t>
      </w:r>
      <w:r w:rsidR="00616566">
        <w:rPr>
          <w:rFonts w:cs="Arial"/>
          <w:szCs w:val="24"/>
          <w:lang w:val="fr-CA" w:eastAsia="fr-FR"/>
        </w:rPr>
        <w:t xml:space="preserve"> </w:t>
      </w:r>
      <w:r w:rsidRPr="00484A9D">
        <w:rPr>
          <w:rFonts w:cs="Arial"/>
          <w:szCs w:val="24"/>
          <w:lang w:val="fr-CA" w:eastAsia="fr-FR"/>
        </w:rPr>
        <w:t>la vis macromé</w:t>
      </w:r>
      <w:r w:rsidR="0012503E">
        <w:rPr>
          <w:rFonts w:cs="Arial"/>
          <w:szCs w:val="24"/>
          <w:lang w:val="fr-CA" w:eastAsia="fr-FR"/>
        </w:rPr>
        <w:t>t</w:t>
      </w:r>
      <w:r w:rsidRPr="00484A9D">
        <w:rPr>
          <w:rFonts w:cs="Arial"/>
          <w:szCs w:val="24"/>
          <w:lang w:val="fr-CA" w:eastAsia="fr-FR"/>
        </w:rPr>
        <w:t>rique) et le condensateur (en ut</w:t>
      </w:r>
      <w:r>
        <w:rPr>
          <w:rFonts w:cs="Arial"/>
          <w:szCs w:val="24"/>
          <w:lang w:val="fr-CA" w:eastAsia="fr-FR"/>
        </w:rPr>
        <w:t>ilisant la vis du condensateur).</w:t>
      </w:r>
    </w:p>
    <w:p w14:paraId="237C5829" w14:textId="77777777" w:rsidR="00484A9D" w:rsidRDefault="00484A9D" w:rsidP="006D484A">
      <w:pPr>
        <w:ind w:firstLine="0"/>
        <w:jc w:val="both"/>
        <w:rPr>
          <w:rFonts w:cs="Arial"/>
          <w:b/>
          <w:szCs w:val="24"/>
          <w:lang w:val="fr-CA" w:eastAsia="fr-FR"/>
        </w:rPr>
      </w:pPr>
    </w:p>
    <w:p w14:paraId="24CBE631" w14:textId="77777777" w:rsidR="006D484A" w:rsidRPr="00484A9D" w:rsidRDefault="006D484A" w:rsidP="006D484A">
      <w:pPr>
        <w:ind w:firstLine="0"/>
        <w:jc w:val="both"/>
        <w:rPr>
          <w:rFonts w:cs="Arial"/>
          <w:b/>
          <w:szCs w:val="24"/>
          <w:lang w:val="fr-CA" w:eastAsia="fr-FR"/>
        </w:rPr>
      </w:pPr>
    </w:p>
    <w:p w14:paraId="14175F13" w14:textId="70B9671C" w:rsidR="00484A9D" w:rsidRPr="009D2C55" w:rsidRDefault="00484A9D" w:rsidP="006D484A">
      <w:pPr>
        <w:ind w:firstLine="0"/>
        <w:jc w:val="both"/>
        <w:rPr>
          <w:rFonts w:cs="Arial"/>
          <w:b/>
          <w:szCs w:val="24"/>
          <w:lang w:val="fr-CA" w:eastAsia="fr-FR"/>
        </w:rPr>
      </w:pPr>
      <w:r w:rsidRPr="009D2C55">
        <w:rPr>
          <w:rFonts w:cs="Arial"/>
          <w:b/>
          <w:szCs w:val="24"/>
          <w:lang w:val="fr-CA" w:eastAsia="fr-FR"/>
        </w:rPr>
        <w:t>Éclairage du microscope</w:t>
      </w:r>
    </w:p>
    <w:p w14:paraId="3472CBB4" w14:textId="77777777" w:rsidR="00484A9D" w:rsidRDefault="00484A9D" w:rsidP="006D484A">
      <w:pPr>
        <w:ind w:firstLine="0"/>
        <w:jc w:val="both"/>
        <w:rPr>
          <w:rFonts w:cs="Arial"/>
          <w:b/>
          <w:i/>
          <w:szCs w:val="24"/>
          <w:lang w:val="fr-CA" w:eastAsia="fr-FR"/>
        </w:rPr>
      </w:pPr>
    </w:p>
    <w:p w14:paraId="43E2BE7C" w14:textId="5E3DA9FB" w:rsidR="00484A9D" w:rsidRDefault="00484A9D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  <w:r w:rsidRPr="00484A9D">
        <w:rPr>
          <w:rFonts w:cs="Arial"/>
          <w:i/>
          <w:szCs w:val="24"/>
          <w:lang w:val="fr-CA" w:eastAsia="fr-FR"/>
        </w:rPr>
        <w:t xml:space="preserve">Pour ces étapes il faudra regarder dans les </w:t>
      </w:r>
      <w:r w:rsidR="00616566" w:rsidRPr="00484A9D">
        <w:rPr>
          <w:rFonts w:cs="Arial"/>
          <w:i/>
          <w:szCs w:val="24"/>
          <w:lang w:val="fr-CA" w:eastAsia="fr-FR"/>
        </w:rPr>
        <w:t>oculaires</w:t>
      </w:r>
      <w:r>
        <w:rPr>
          <w:rFonts w:cs="Arial"/>
          <w:i/>
          <w:szCs w:val="24"/>
          <w:lang w:val="fr-CA" w:eastAsia="fr-FR"/>
        </w:rPr>
        <w:t>. Placer la lame sur la platine.</w:t>
      </w:r>
    </w:p>
    <w:p w14:paraId="2A07D804" w14:textId="77777777" w:rsidR="00616566" w:rsidRDefault="00616566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</w:p>
    <w:p w14:paraId="1A1C0238" w14:textId="7E297220" w:rsidR="00484A9D" w:rsidRDefault="00484A9D" w:rsidP="006D484A">
      <w:pPr>
        <w:pStyle w:val="Paragraphedeliste"/>
        <w:numPr>
          <w:ilvl w:val="0"/>
          <w:numId w:val="12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Descendre la platine (en utilisant</w:t>
      </w:r>
      <w:r w:rsidR="00616566">
        <w:rPr>
          <w:rFonts w:cs="Arial"/>
          <w:szCs w:val="24"/>
          <w:lang w:val="fr-CA" w:eastAsia="fr-FR"/>
        </w:rPr>
        <w:t xml:space="preserve"> </w:t>
      </w:r>
      <w:r w:rsidRPr="00484A9D">
        <w:rPr>
          <w:rFonts w:cs="Arial"/>
          <w:szCs w:val="24"/>
          <w:lang w:val="fr-CA" w:eastAsia="fr-FR"/>
        </w:rPr>
        <w:t xml:space="preserve">la vis macrométrique) afin d’observer </w:t>
      </w:r>
      <w:r w:rsidR="006D484A">
        <w:rPr>
          <w:rFonts w:cs="Arial"/>
          <w:szCs w:val="24"/>
          <w:lang w:val="fr-CA" w:eastAsia="fr-FR"/>
        </w:rPr>
        <w:t>l’</w:t>
      </w:r>
      <w:r w:rsidRPr="00484A9D">
        <w:rPr>
          <w:rFonts w:cs="Arial"/>
          <w:szCs w:val="24"/>
          <w:lang w:val="fr-CA" w:eastAsia="fr-FR"/>
        </w:rPr>
        <w:t>échantillon.</w:t>
      </w:r>
    </w:p>
    <w:p w14:paraId="2375C884" w14:textId="77777777" w:rsidR="00484A9D" w:rsidRP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0EDE86E9" w14:textId="1E3DB4DB" w:rsidR="00484A9D" w:rsidRDefault="00484A9D" w:rsidP="006D484A">
      <w:pPr>
        <w:pStyle w:val="Paragraphedeliste"/>
        <w:numPr>
          <w:ilvl w:val="0"/>
          <w:numId w:val="12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Fermer partiellement le diaphragme</w:t>
      </w:r>
      <w:r>
        <w:rPr>
          <w:rFonts w:cs="Arial"/>
          <w:szCs w:val="24"/>
          <w:lang w:val="fr-CA" w:eastAsia="fr-FR"/>
        </w:rPr>
        <w:t xml:space="preserve"> de champ. U</w:t>
      </w:r>
      <w:r w:rsidRPr="00484A9D">
        <w:rPr>
          <w:rFonts w:cs="Arial"/>
          <w:szCs w:val="24"/>
          <w:lang w:val="fr-CA" w:eastAsia="fr-FR"/>
        </w:rPr>
        <w:t>n octogone non</w:t>
      </w:r>
      <w:r w:rsidR="00616566">
        <w:rPr>
          <w:rFonts w:cs="Arial"/>
          <w:szCs w:val="24"/>
          <w:lang w:val="fr-CA" w:eastAsia="fr-FR"/>
        </w:rPr>
        <w:t xml:space="preserve"> </w:t>
      </w:r>
      <w:r w:rsidRPr="00484A9D">
        <w:rPr>
          <w:rFonts w:cs="Arial"/>
          <w:szCs w:val="24"/>
          <w:lang w:val="fr-CA" w:eastAsia="fr-FR"/>
        </w:rPr>
        <w:t>défini sera donc observable.</w:t>
      </w:r>
    </w:p>
    <w:p w14:paraId="0AB879B5" w14:textId="77777777" w:rsidR="00CE1024" w:rsidRPr="00CE1024" w:rsidRDefault="00CE1024" w:rsidP="006D484A">
      <w:pPr>
        <w:pStyle w:val="Paragraphedeliste"/>
        <w:jc w:val="both"/>
        <w:rPr>
          <w:rFonts w:cs="Arial"/>
          <w:szCs w:val="24"/>
          <w:lang w:val="fr-CA" w:eastAsia="fr-FR"/>
        </w:rPr>
      </w:pPr>
    </w:p>
    <w:p w14:paraId="72614C5E" w14:textId="50E66C76" w:rsidR="00CE1024" w:rsidRPr="00CE1024" w:rsidRDefault="00CE1024" w:rsidP="006D484A">
      <w:pPr>
        <w:ind w:firstLine="0"/>
        <w:jc w:val="center"/>
        <w:rPr>
          <w:rFonts w:cs="Arial"/>
          <w:szCs w:val="24"/>
          <w:lang w:val="fr-CA" w:eastAsia="fr-FR"/>
        </w:rPr>
      </w:pPr>
      <w:r>
        <w:rPr>
          <w:rFonts w:cs="Arial"/>
          <w:noProof/>
          <w:szCs w:val="24"/>
          <w:lang w:val="fr-FR" w:eastAsia="fr-FR"/>
        </w:rPr>
        <w:drawing>
          <wp:inline distT="0" distB="0" distL="0" distR="0" wp14:anchorId="2B7A3E97" wp14:editId="61893C60">
            <wp:extent cx="1206676" cy="88250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09" cy="8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412C" w14:textId="77777777" w:rsidR="00484A9D" w:rsidRP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5F80B656" w14:textId="48AD4501" w:rsidR="00484A9D" w:rsidRDefault="00484A9D" w:rsidP="006D484A">
      <w:pPr>
        <w:pStyle w:val="Paragraphedeliste"/>
        <w:numPr>
          <w:ilvl w:val="0"/>
          <w:numId w:val="12"/>
        </w:numPr>
        <w:jc w:val="both"/>
        <w:rPr>
          <w:rFonts w:cs="Arial"/>
          <w:szCs w:val="24"/>
          <w:lang w:val="fr-CA" w:eastAsia="fr-FR"/>
        </w:rPr>
      </w:pPr>
      <w:r w:rsidRPr="00484A9D">
        <w:rPr>
          <w:rFonts w:cs="Arial"/>
          <w:szCs w:val="24"/>
          <w:lang w:val="fr-CA" w:eastAsia="fr-FR"/>
        </w:rPr>
        <w:t>Pour définir l’octogone, abaisser le condensateur (en utilisant la vis du condensateur) jusqu’</w:t>
      </w:r>
      <w:r w:rsidR="00616566">
        <w:rPr>
          <w:rFonts w:cs="Arial"/>
          <w:szCs w:val="24"/>
          <w:lang w:val="fr-CA" w:eastAsia="fr-FR"/>
        </w:rPr>
        <w:t xml:space="preserve">à </w:t>
      </w:r>
      <w:r w:rsidR="006D484A">
        <w:rPr>
          <w:rFonts w:cs="Arial"/>
          <w:szCs w:val="24"/>
          <w:lang w:val="fr-CA" w:eastAsia="fr-FR"/>
        </w:rPr>
        <w:t>obtention</w:t>
      </w:r>
      <w:r w:rsidR="00616566">
        <w:rPr>
          <w:rFonts w:cs="Arial"/>
          <w:szCs w:val="24"/>
          <w:lang w:val="fr-CA" w:eastAsia="fr-FR"/>
        </w:rPr>
        <w:t xml:space="preserve"> </w:t>
      </w:r>
      <w:r w:rsidR="006D484A">
        <w:rPr>
          <w:rFonts w:cs="Arial"/>
          <w:szCs w:val="24"/>
          <w:lang w:val="fr-CA" w:eastAsia="fr-FR"/>
        </w:rPr>
        <w:t>d’</w:t>
      </w:r>
      <w:r w:rsidRPr="00484A9D">
        <w:rPr>
          <w:rFonts w:cs="Arial"/>
          <w:szCs w:val="24"/>
          <w:lang w:val="fr-CA" w:eastAsia="fr-FR"/>
        </w:rPr>
        <w:t xml:space="preserve">un octogone </w:t>
      </w:r>
      <w:r w:rsidR="006D484A">
        <w:rPr>
          <w:rFonts w:cs="Arial"/>
          <w:szCs w:val="24"/>
          <w:lang w:val="fr-CA" w:eastAsia="fr-FR"/>
        </w:rPr>
        <w:t>aux</w:t>
      </w:r>
      <w:r w:rsidRPr="00484A9D">
        <w:rPr>
          <w:rFonts w:cs="Arial"/>
          <w:szCs w:val="24"/>
          <w:lang w:val="fr-CA" w:eastAsia="fr-FR"/>
        </w:rPr>
        <w:t xml:space="preserve"> contours définis. À ce moment la couleur des </w:t>
      </w:r>
      <w:r w:rsidR="00616566" w:rsidRPr="00484A9D">
        <w:rPr>
          <w:rFonts w:cs="Arial"/>
          <w:szCs w:val="24"/>
          <w:lang w:val="fr-CA" w:eastAsia="fr-FR"/>
        </w:rPr>
        <w:t>contours</w:t>
      </w:r>
      <w:r w:rsidRPr="00484A9D">
        <w:rPr>
          <w:rFonts w:cs="Arial"/>
          <w:szCs w:val="24"/>
          <w:lang w:val="fr-CA" w:eastAsia="fr-FR"/>
        </w:rPr>
        <w:t xml:space="preserve"> de </w:t>
      </w:r>
      <w:r w:rsidR="006D484A">
        <w:rPr>
          <w:rFonts w:cs="Arial"/>
          <w:szCs w:val="24"/>
          <w:lang w:val="fr-CA" w:eastAsia="fr-FR"/>
        </w:rPr>
        <w:t>l’octogone s</w:t>
      </w:r>
      <w:r w:rsidRPr="00484A9D">
        <w:rPr>
          <w:rFonts w:cs="Arial"/>
          <w:szCs w:val="24"/>
          <w:lang w:val="fr-CA" w:eastAsia="fr-FR"/>
        </w:rPr>
        <w:t>e situera entre le bleu et le rouge.</w:t>
      </w:r>
    </w:p>
    <w:p w14:paraId="19BBB547" w14:textId="3B247AFB" w:rsidR="00CE1024" w:rsidRDefault="00CE1024" w:rsidP="006D484A">
      <w:pPr>
        <w:ind w:firstLine="0"/>
        <w:jc w:val="center"/>
        <w:rPr>
          <w:rFonts w:cs="Arial"/>
          <w:szCs w:val="24"/>
          <w:lang w:val="fr-CA" w:eastAsia="fr-FR"/>
        </w:rPr>
      </w:pPr>
      <w:bookmarkStart w:id="0" w:name="_GoBack"/>
      <w:r>
        <w:rPr>
          <w:rFonts w:cs="Arial"/>
          <w:noProof/>
          <w:szCs w:val="24"/>
          <w:lang w:val="fr-FR" w:eastAsia="fr-FR"/>
        </w:rPr>
        <w:drawing>
          <wp:inline distT="0" distB="0" distL="0" distR="0" wp14:anchorId="4F3DCCC2" wp14:editId="50FFB03C">
            <wp:extent cx="1168676" cy="83997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44" cy="8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272530" w14:textId="77777777" w:rsidR="00484A9D" w:rsidRDefault="00484A9D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4B7635DB" w14:textId="77777777" w:rsidR="006D484A" w:rsidRDefault="006D484A">
      <w:pPr>
        <w:spacing w:after="200" w:line="276" w:lineRule="auto"/>
        <w:ind w:firstLine="0"/>
        <w:rPr>
          <w:rFonts w:cs="Arial"/>
          <w:szCs w:val="24"/>
          <w:lang w:val="fr-CA" w:eastAsia="fr-FR"/>
        </w:rPr>
      </w:pPr>
      <w:r>
        <w:rPr>
          <w:rFonts w:cs="Arial"/>
          <w:szCs w:val="24"/>
          <w:lang w:val="fr-CA" w:eastAsia="fr-FR"/>
        </w:rPr>
        <w:br w:type="page"/>
      </w:r>
    </w:p>
    <w:p w14:paraId="00A7C0F6" w14:textId="71FB298F" w:rsidR="00484A9D" w:rsidRDefault="00484A9D" w:rsidP="006D484A">
      <w:pPr>
        <w:pStyle w:val="Paragraphedeliste"/>
        <w:numPr>
          <w:ilvl w:val="0"/>
          <w:numId w:val="12"/>
        </w:numPr>
        <w:jc w:val="both"/>
        <w:rPr>
          <w:rFonts w:cs="Arial"/>
          <w:szCs w:val="24"/>
          <w:lang w:val="fr-CA" w:eastAsia="fr-FR"/>
        </w:rPr>
      </w:pPr>
      <w:r>
        <w:rPr>
          <w:rFonts w:cs="Arial"/>
          <w:szCs w:val="24"/>
          <w:lang w:val="fr-CA" w:eastAsia="fr-FR"/>
        </w:rPr>
        <w:t>Cent</w:t>
      </w:r>
      <w:r w:rsidR="00616566">
        <w:rPr>
          <w:rFonts w:cs="Arial"/>
          <w:szCs w:val="24"/>
          <w:lang w:val="fr-CA" w:eastAsia="fr-FR"/>
        </w:rPr>
        <w:t>r</w:t>
      </w:r>
      <w:r>
        <w:rPr>
          <w:rFonts w:cs="Arial"/>
          <w:szCs w:val="24"/>
          <w:lang w:val="fr-CA" w:eastAsia="fr-FR"/>
        </w:rPr>
        <w:t>er l’</w:t>
      </w:r>
      <w:r w:rsidR="00616566">
        <w:rPr>
          <w:rFonts w:cs="Arial"/>
          <w:szCs w:val="24"/>
          <w:lang w:val="fr-CA" w:eastAsia="fr-FR"/>
        </w:rPr>
        <w:t xml:space="preserve">octogone </w:t>
      </w:r>
      <w:r>
        <w:rPr>
          <w:rFonts w:cs="Arial"/>
          <w:szCs w:val="24"/>
          <w:lang w:val="fr-CA" w:eastAsia="fr-FR"/>
        </w:rPr>
        <w:t>e</w:t>
      </w:r>
      <w:r w:rsidR="00616566">
        <w:rPr>
          <w:rFonts w:cs="Arial"/>
          <w:szCs w:val="24"/>
          <w:lang w:val="fr-CA" w:eastAsia="fr-FR"/>
        </w:rPr>
        <w:t>n utilisant les vis de centrage.</w:t>
      </w:r>
    </w:p>
    <w:p w14:paraId="104BE1AF" w14:textId="77777777" w:rsidR="00484A9D" w:rsidRDefault="00484A9D" w:rsidP="006D484A">
      <w:pPr>
        <w:pStyle w:val="Paragraphedeliste"/>
        <w:jc w:val="both"/>
        <w:rPr>
          <w:rFonts w:cs="Arial"/>
          <w:szCs w:val="24"/>
          <w:lang w:val="fr-CA" w:eastAsia="fr-FR"/>
        </w:rPr>
      </w:pPr>
    </w:p>
    <w:p w14:paraId="0671E5D8" w14:textId="2716598A" w:rsidR="00CE1024" w:rsidRDefault="00CE1024" w:rsidP="006D484A">
      <w:pPr>
        <w:ind w:firstLine="0"/>
        <w:jc w:val="center"/>
        <w:rPr>
          <w:rFonts w:cs="Arial"/>
          <w:szCs w:val="24"/>
          <w:lang w:val="fr-CA" w:eastAsia="fr-FR"/>
        </w:rPr>
      </w:pPr>
      <w:r>
        <w:rPr>
          <w:rFonts w:cs="Arial"/>
          <w:noProof/>
          <w:szCs w:val="24"/>
          <w:lang w:val="fr-FR" w:eastAsia="fr-FR"/>
        </w:rPr>
        <w:drawing>
          <wp:inline distT="0" distB="0" distL="0" distR="0" wp14:anchorId="7EB7557C" wp14:editId="5586DD3A">
            <wp:extent cx="3147238" cy="97158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8" cy="97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E369" w14:textId="77777777" w:rsidR="006D484A" w:rsidRPr="00484A9D" w:rsidRDefault="006D484A" w:rsidP="006D484A">
      <w:pPr>
        <w:ind w:firstLine="0"/>
        <w:jc w:val="center"/>
        <w:rPr>
          <w:rFonts w:cs="Arial"/>
          <w:szCs w:val="24"/>
          <w:lang w:val="fr-CA" w:eastAsia="fr-FR"/>
        </w:rPr>
      </w:pPr>
    </w:p>
    <w:p w14:paraId="0FE3E698" w14:textId="4D3C975C" w:rsidR="00484A9D" w:rsidRPr="00484A9D" w:rsidRDefault="00484A9D" w:rsidP="006D484A">
      <w:pPr>
        <w:pStyle w:val="Paragraphedeliste"/>
        <w:numPr>
          <w:ilvl w:val="0"/>
          <w:numId w:val="12"/>
        </w:numPr>
        <w:jc w:val="both"/>
        <w:rPr>
          <w:rFonts w:cs="Arial"/>
          <w:szCs w:val="24"/>
          <w:lang w:val="fr-CA" w:eastAsia="fr-FR"/>
        </w:rPr>
      </w:pPr>
      <w:r>
        <w:rPr>
          <w:rFonts w:cs="Arial"/>
          <w:szCs w:val="24"/>
          <w:lang w:val="fr-CA" w:eastAsia="fr-FR"/>
        </w:rPr>
        <w:t>Ouvrir partiellement le diaphragme de champ afin d</w:t>
      </w:r>
      <w:r w:rsidR="006D484A">
        <w:rPr>
          <w:rFonts w:cs="Arial"/>
          <w:szCs w:val="24"/>
          <w:lang w:val="fr-CA" w:eastAsia="fr-FR"/>
        </w:rPr>
        <w:t>e faire dispara</w:t>
      </w:r>
      <w:r w:rsidR="00517C48">
        <w:rPr>
          <w:rFonts w:cs="Arial"/>
          <w:szCs w:val="24"/>
          <w:lang w:val="fr-CA" w:eastAsia="fr-FR"/>
        </w:rPr>
        <w:t>î</w:t>
      </w:r>
      <w:r w:rsidR="006D484A">
        <w:rPr>
          <w:rFonts w:cs="Arial"/>
          <w:szCs w:val="24"/>
          <w:lang w:val="fr-CA" w:eastAsia="fr-FR"/>
        </w:rPr>
        <w:t>tre l’octogone.</w:t>
      </w:r>
    </w:p>
    <w:p w14:paraId="6639106C" w14:textId="77777777" w:rsidR="00484A9D" w:rsidRPr="00484A9D" w:rsidRDefault="00484A9D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</w:p>
    <w:p w14:paraId="4572A9DC" w14:textId="70A038ED" w:rsidR="00484A9D" w:rsidRDefault="00CE1024" w:rsidP="006D484A">
      <w:pPr>
        <w:ind w:firstLine="0"/>
        <w:jc w:val="center"/>
        <w:rPr>
          <w:rFonts w:cs="Arial"/>
          <w:i/>
          <w:szCs w:val="24"/>
          <w:lang w:val="fr-CA" w:eastAsia="fr-FR"/>
        </w:rPr>
      </w:pPr>
      <w:r>
        <w:rPr>
          <w:rFonts w:cs="Arial"/>
          <w:i/>
          <w:noProof/>
          <w:szCs w:val="24"/>
          <w:lang w:val="fr-FR" w:eastAsia="fr-FR"/>
        </w:rPr>
        <w:drawing>
          <wp:inline distT="0" distB="0" distL="0" distR="0" wp14:anchorId="7C9AC9CA" wp14:editId="052814DD">
            <wp:extent cx="4274288" cy="962620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82" cy="9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14D1" w14:textId="77777777" w:rsidR="00484A9D" w:rsidRPr="00484A9D" w:rsidRDefault="00484A9D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</w:p>
    <w:p w14:paraId="0BFFAFC2" w14:textId="764963B0" w:rsidR="00484A9D" w:rsidRDefault="00484A9D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  <w:r w:rsidRPr="00484A9D">
        <w:rPr>
          <w:rFonts w:cs="Arial"/>
          <w:i/>
          <w:szCs w:val="24"/>
          <w:lang w:val="fr-CA" w:eastAsia="fr-FR"/>
        </w:rPr>
        <w:t xml:space="preserve">Pour ces étapes il faudra retirer l’objectif droit et regarder la lumière à l’endroit </w:t>
      </w:r>
      <w:r w:rsidR="00616566" w:rsidRPr="00484A9D">
        <w:rPr>
          <w:rFonts w:cs="Arial"/>
          <w:i/>
          <w:szCs w:val="24"/>
          <w:lang w:val="fr-CA" w:eastAsia="fr-FR"/>
        </w:rPr>
        <w:t>où</w:t>
      </w:r>
      <w:r w:rsidR="006D484A">
        <w:rPr>
          <w:rFonts w:cs="Arial"/>
          <w:i/>
          <w:szCs w:val="24"/>
          <w:lang w:val="fr-CA" w:eastAsia="fr-FR"/>
        </w:rPr>
        <w:t xml:space="preserve"> se trouvait l’objectif droit.</w:t>
      </w:r>
    </w:p>
    <w:p w14:paraId="1F288BA4" w14:textId="77777777" w:rsidR="00484A9D" w:rsidRDefault="00484A9D" w:rsidP="006D484A">
      <w:pPr>
        <w:ind w:firstLine="0"/>
        <w:jc w:val="both"/>
        <w:rPr>
          <w:rFonts w:cs="Arial"/>
          <w:i/>
          <w:szCs w:val="24"/>
          <w:lang w:val="fr-CA" w:eastAsia="fr-FR"/>
        </w:rPr>
      </w:pPr>
    </w:p>
    <w:p w14:paraId="7181D3C3" w14:textId="5461134E" w:rsidR="00484A9D" w:rsidRDefault="00484A9D" w:rsidP="006D484A">
      <w:pPr>
        <w:pStyle w:val="Paragraphedeliste"/>
        <w:numPr>
          <w:ilvl w:val="0"/>
          <w:numId w:val="13"/>
        </w:numPr>
        <w:jc w:val="both"/>
        <w:rPr>
          <w:rFonts w:cs="Arial"/>
          <w:szCs w:val="24"/>
          <w:lang w:val="fr-CA" w:eastAsia="fr-FR"/>
        </w:rPr>
      </w:pPr>
      <w:r w:rsidRPr="00616566">
        <w:rPr>
          <w:rFonts w:cs="Arial"/>
          <w:szCs w:val="24"/>
          <w:lang w:val="fr-CA" w:eastAsia="fr-FR"/>
        </w:rPr>
        <w:t>Fermer partiellement le diaphragme du condensateur afin d’obtenir 2/3 de la surface total</w:t>
      </w:r>
      <w:r w:rsidR="00616566">
        <w:rPr>
          <w:rFonts w:cs="Arial"/>
          <w:szCs w:val="24"/>
          <w:lang w:val="fr-CA" w:eastAsia="fr-FR"/>
        </w:rPr>
        <w:t xml:space="preserve">e </w:t>
      </w:r>
      <w:r w:rsidRPr="00616566">
        <w:rPr>
          <w:rFonts w:cs="Arial"/>
          <w:szCs w:val="24"/>
          <w:lang w:val="fr-CA" w:eastAsia="fr-FR"/>
        </w:rPr>
        <w:t>de lumière.</w:t>
      </w:r>
    </w:p>
    <w:p w14:paraId="0A9ACBE4" w14:textId="6596EC06" w:rsidR="00616566" w:rsidRDefault="00CE1024" w:rsidP="006D484A">
      <w:pPr>
        <w:ind w:firstLine="0"/>
        <w:jc w:val="center"/>
        <w:rPr>
          <w:rFonts w:cs="Arial"/>
          <w:szCs w:val="24"/>
          <w:lang w:val="fr-CA" w:eastAsia="fr-FR"/>
        </w:rPr>
      </w:pPr>
      <w:r>
        <w:rPr>
          <w:rFonts w:cs="Arial"/>
          <w:b/>
          <w:i/>
          <w:noProof/>
          <w:szCs w:val="24"/>
          <w:lang w:val="fr-FR" w:eastAsia="fr-FR"/>
        </w:rPr>
        <w:drawing>
          <wp:inline distT="0" distB="0" distL="0" distR="0" wp14:anchorId="69E97E7D" wp14:editId="3DA67939">
            <wp:extent cx="5475605" cy="166941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25AA9" w14:textId="77777777" w:rsidR="006D484A" w:rsidRPr="00616566" w:rsidRDefault="006D484A" w:rsidP="006D484A">
      <w:pPr>
        <w:ind w:firstLine="0"/>
        <w:jc w:val="center"/>
        <w:rPr>
          <w:rFonts w:cs="Arial"/>
          <w:szCs w:val="24"/>
          <w:lang w:val="fr-CA" w:eastAsia="fr-FR"/>
        </w:rPr>
      </w:pPr>
    </w:p>
    <w:p w14:paraId="6D2F963D" w14:textId="3FA5024F" w:rsidR="00484A9D" w:rsidRDefault="00616566" w:rsidP="006D484A">
      <w:pPr>
        <w:pStyle w:val="Paragraphedeliste"/>
        <w:numPr>
          <w:ilvl w:val="0"/>
          <w:numId w:val="13"/>
        </w:numPr>
        <w:jc w:val="both"/>
        <w:rPr>
          <w:rFonts w:cs="Arial"/>
          <w:szCs w:val="24"/>
          <w:lang w:val="fr-CA" w:eastAsia="fr-FR"/>
        </w:rPr>
      </w:pPr>
      <w:r w:rsidRPr="00616566">
        <w:rPr>
          <w:rFonts w:cs="Arial"/>
          <w:szCs w:val="24"/>
          <w:lang w:val="fr-CA" w:eastAsia="fr-FR"/>
        </w:rPr>
        <w:t>Replacer l’oculaire.</w:t>
      </w:r>
    </w:p>
    <w:p w14:paraId="6F8C8DDE" w14:textId="77777777" w:rsidR="00616566" w:rsidRPr="00616566" w:rsidRDefault="00616566" w:rsidP="006D484A">
      <w:pPr>
        <w:pStyle w:val="Paragraphedeliste"/>
        <w:ind w:firstLine="0"/>
        <w:jc w:val="both"/>
        <w:rPr>
          <w:rFonts w:cs="Arial"/>
          <w:szCs w:val="24"/>
          <w:lang w:val="fr-CA" w:eastAsia="fr-FR"/>
        </w:rPr>
      </w:pPr>
    </w:p>
    <w:p w14:paraId="0342CEB2" w14:textId="77777777" w:rsidR="006D484A" w:rsidRDefault="006D484A">
      <w:pPr>
        <w:spacing w:after="200" w:line="276" w:lineRule="auto"/>
        <w:ind w:firstLine="0"/>
        <w:rPr>
          <w:rFonts w:cs="Arial"/>
          <w:szCs w:val="24"/>
          <w:lang w:val="fr-CA" w:eastAsia="fr-FR"/>
        </w:rPr>
      </w:pPr>
      <w:r>
        <w:rPr>
          <w:rFonts w:cs="Arial"/>
          <w:szCs w:val="24"/>
          <w:lang w:val="fr-CA" w:eastAsia="fr-FR"/>
        </w:rPr>
        <w:br w:type="page"/>
      </w:r>
    </w:p>
    <w:p w14:paraId="2CEA9D65" w14:textId="1695935B" w:rsidR="00616566" w:rsidRPr="00616566" w:rsidRDefault="00616566" w:rsidP="006D484A">
      <w:pPr>
        <w:pStyle w:val="Paragraphedeliste"/>
        <w:numPr>
          <w:ilvl w:val="0"/>
          <w:numId w:val="13"/>
        </w:numPr>
        <w:jc w:val="both"/>
        <w:rPr>
          <w:rFonts w:cs="Arial"/>
          <w:szCs w:val="24"/>
          <w:lang w:val="fr-CA" w:eastAsia="fr-FR"/>
        </w:rPr>
      </w:pPr>
      <w:r w:rsidRPr="00616566">
        <w:rPr>
          <w:rFonts w:cs="Arial"/>
          <w:szCs w:val="24"/>
          <w:lang w:val="fr-CA" w:eastAsia="fr-FR"/>
        </w:rPr>
        <w:t>En regarda</w:t>
      </w:r>
      <w:r>
        <w:rPr>
          <w:rFonts w:cs="Arial"/>
          <w:szCs w:val="24"/>
          <w:lang w:val="fr-CA" w:eastAsia="fr-FR"/>
        </w:rPr>
        <w:t>nt dans les oculaires, il faudra que l’échantillon soit le plus clair possible. Pour ce faire, il faudra effecteur des ajustements mineur</w:t>
      </w:r>
      <w:r w:rsidR="006D484A">
        <w:rPr>
          <w:rFonts w:cs="Arial"/>
          <w:szCs w:val="24"/>
          <w:lang w:val="fr-CA" w:eastAsia="fr-FR"/>
        </w:rPr>
        <w:t>s</w:t>
      </w:r>
      <w:r w:rsidRPr="00616566">
        <w:rPr>
          <w:rFonts w:cs="Arial"/>
          <w:szCs w:val="24"/>
          <w:lang w:val="fr-CA" w:eastAsia="fr-FR"/>
        </w:rPr>
        <w:t xml:space="preserve"> en utilisant</w:t>
      </w:r>
      <w:r w:rsidR="006D484A">
        <w:rPr>
          <w:rFonts w:cs="Arial"/>
          <w:szCs w:val="24"/>
          <w:lang w:val="fr-CA" w:eastAsia="fr-FR"/>
        </w:rPr>
        <w:t xml:space="preserve"> la vis micro</w:t>
      </w:r>
      <w:r w:rsidRPr="00616566">
        <w:rPr>
          <w:rFonts w:cs="Arial"/>
          <w:szCs w:val="24"/>
          <w:lang w:val="fr-CA" w:eastAsia="fr-FR"/>
        </w:rPr>
        <w:t>métrique.</w:t>
      </w:r>
    </w:p>
    <w:p w14:paraId="48CAF35E" w14:textId="77777777" w:rsidR="00484A9D" w:rsidRDefault="00484A9D" w:rsidP="006D484A">
      <w:pPr>
        <w:ind w:firstLine="0"/>
        <w:jc w:val="both"/>
        <w:rPr>
          <w:rFonts w:cs="Arial"/>
          <w:b/>
          <w:i/>
          <w:szCs w:val="24"/>
          <w:lang w:val="fr-CA" w:eastAsia="fr-FR"/>
        </w:rPr>
      </w:pPr>
    </w:p>
    <w:p w14:paraId="7A0452F7" w14:textId="599CB235" w:rsidR="004E1312" w:rsidRPr="00FE6934" w:rsidRDefault="00484A9D" w:rsidP="00FE6934">
      <w:pPr>
        <w:ind w:firstLine="0"/>
        <w:jc w:val="center"/>
        <w:rPr>
          <w:rFonts w:cs="Arial"/>
          <w:b/>
          <w:i/>
          <w:szCs w:val="24"/>
          <w:lang w:val="fr-CA" w:eastAsia="fr-FR"/>
        </w:rPr>
      </w:pPr>
      <w:r>
        <w:rPr>
          <w:rFonts w:cs="Arial"/>
          <w:b/>
          <w:i/>
          <w:noProof/>
          <w:szCs w:val="24"/>
          <w:lang w:val="fr-FR" w:eastAsia="fr-FR"/>
        </w:rPr>
        <w:lastRenderedPageBreak/>
        <w:drawing>
          <wp:inline distT="0" distB="0" distL="0" distR="0" wp14:anchorId="62D3D21E" wp14:editId="253ABE21">
            <wp:extent cx="4498650" cy="33828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50" cy="33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C386" w14:textId="1BBFADD4" w:rsidR="00CF25CE" w:rsidRPr="00AC49DD" w:rsidRDefault="00484A9D" w:rsidP="00FE6934">
      <w:pPr>
        <w:ind w:firstLine="0"/>
        <w:jc w:val="center"/>
        <w:rPr>
          <w:lang w:val="fr-CA"/>
        </w:rPr>
      </w:pPr>
      <w:r>
        <w:rPr>
          <w:noProof/>
          <w:lang w:val="fr-FR" w:eastAsia="fr-FR"/>
        </w:rPr>
        <w:drawing>
          <wp:inline distT="0" distB="0" distL="0" distR="0" wp14:anchorId="4B16FB6D" wp14:editId="2B2FF43A">
            <wp:extent cx="4410079" cy="4102295"/>
            <wp:effectExtent l="0" t="0" r="9525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9" cy="41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5CE" w:rsidRPr="00AC49DD" w:rsidSect="006D48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66456" w14:textId="77777777" w:rsidR="006D484A" w:rsidRDefault="006D484A" w:rsidP="00503BC5">
      <w:r>
        <w:separator/>
      </w:r>
    </w:p>
  </w:endnote>
  <w:endnote w:type="continuationSeparator" w:id="0">
    <w:p w14:paraId="488EB3FA" w14:textId="77777777" w:rsidR="006D484A" w:rsidRDefault="006D484A" w:rsidP="00503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C556A" w14:textId="77777777" w:rsidR="006D484A" w:rsidRDefault="006D484A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89FF1F" w14:textId="77777777" w:rsidR="006D484A" w:rsidRDefault="006D484A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420FC" w14:textId="77777777" w:rsidR="006D484A" w:rsidRDefault="006D484A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2BF72" w14:textId="77777777" w:rsidR="006D484A" w:rsidRDefault="006D484A" w:rsidP="00503BC5">
      <w:r>
        <w:separator/>
      </w:r>
    </w:p>
  </w:footnote>
  <w:footnote w:type="continuationSeparator" w:id="0">
    <w:p w14:paraId="1D4126FC" w14:textId="77777777" w:rsidR="006D484A" w:rsidRDefault="006D484A" w:rsidP="00503B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9F915" w14:textId="77777777" w:rsidR="006D484A" w:rsidRDefault="006D484A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5E4DA" w14:textId="77777777" w:rsidR="006D484A" w:rsidRDefault="006D484A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49BDD" w14:textId="77777777" w:rsidR="006D484A" w:rsidRDefault="006D484A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E46104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966BE"/>
    <w:multiLevelType w:val="hybridMultilevel"/>
    <w:tmpl w:val="DA06DB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36BC1B5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D20179"/>
    <w:multiLevelType w:val="hybridMultilevel"/>
    <w:tmpl w:val="B80C5B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B5409"/>
    <w:multiLevelType w:val="hybridMultilevel"/>
    <w:tmpl w:val="A1A6DBA8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115AE3"/>
    <w:multiLevelType w:val="hybridMultilevel"/>
    <w:tmpl w:val="6552656A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1065EB"/>
    <w:multiLevelType w:val="hybridMultilevel"/>
    <w:tmpl w:val="F278AECE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795E1F"/>
    <w:multiLevelType w:val="hybridMultilevel"/>
    <w:tmpl w:val="556ECC2A"/>
    <w:lvl w:ilvl="0" w:tplc="0B180E9C">
      <w:start w:val="1"/>
      <w:numFmt w:val="decimal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8A45F6"/>
    <w:multiLevelType w:val="hybridMultilevel"/>
    <w:tmpl w:val="D69A843C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D210AD"/>
    <w:multiLevelType w:val="hybridMultilevel"/>
    <w:tmpl w:val="C6A89FF8"/>
    <w:lvl w:ilvl="0" w:tplc="B87AA5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B13C4"/>
    <w:multiLevelType w:val="hybridMultilevel"/>
    <w:tmpl w:val="11F41354"/>
    <w:lvl w:ilvl="0" w:tplc="B87AA59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23285"/>
    <w:multiLevelType w:val="hybridMultilevel"/>
    <w:tmpl w:val="BA3656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54B77"/>
    <w:multiLevelType w:val="hybridMultilevel"/>
    <w:tmpl w:val="D20838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44E57"/>
    <w:multiLevelType w:val="hybridMultilevel"/>
    <w:tmpl w:val="416AEE58"/>
    <w:lvl w:ilvl="0" w:tplc="AC2479E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9"/>
  </w:num>
  <w:num w:numId="7">
    <w:abstractNumId w:val="0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DD"/>
    <w:rsid w:val="000B385F"/>
    <w:rsid w:val="0012503E"/>
    <w:rsid w:val="00166DE4"/>
    <w:rsid w:val="002B6ABC"/>
    <w:rsid w:val="00316584"/>
    <w:rsid w:val="00484A9D"/>
    <w:rsid w:val="004E1312"/>
    <w:rsid w:val="00503BC5"/>
    <w:rsid w:val="00517C48"/>
    <w:rsid w:val="00616566"/>
    <w:rsid w:val="006D484A"/>
    <w:rsid w:val="007B089C"/>
    <w:rsid w:val="00855306"/>
    <w:rsid w:val="008B45B3"/>
    <w:rsid w:val="009D2C55"/>
    <w:rsid w:val="00A013C5"/>
    <w:rsid w:val="00A367E9"/>
    <w:rsid w:val="00A767BD"/>
    <w:rsid w:val="00AC49DD"/>
    <w:rsid w:val="00B16CC2"/>
    <w:rsid w:val="00B57D75"/>
    <w:rsid w:val="00BB1126"/>
    <w:rsid w:val="00C12CE8"/>
    <w:rsid w:val="00C329A0"/>
    <w:rsid w:val="00CE1024"/>
    <w:rsid w:val="00CF25CE"/>
    <w:rsid w:val="00D37F11"/>
    <w:rsid w:val="00D942BE"/>
    <w:rsid w:val="00DA2B77"/>
    <w:rsid w:val="00E224C6"/>
    <w:rsid w:val="00E87FC9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54EE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DD"/>
    <w:pPr>
      <w:spacing w:after="0" w:line="240" w:lineRule="auto"/>
      <w:ind w:firstLine="360"/>
    </w:pPr>
    <w:rPr>
      <w:rFonts w:ascii="Arial" w:eastAsiaTheme="minorEastAsia" w:hAnsi="Arial"/>
      <w:sz w:val="24"/>
      <w:lang w:val="en-CA" w:eastAsia="zh-C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C49D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eastAsiaTheme="majorEastAsia" w:cstheme="majorBidi"/>
      <w:color w:val="000000" w:themeColor="text1"/>
      <w:sz w:val="2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C49DD"/>
    <w:rPr>
      <w:rFonts w:ascii="Arial" w:eastAsiaTheme="majorEastAsia" w:hAnsi="Arial" w:cstheme="majorBidi"/>
      <w:color w:val="000000" w:themeColor="text1"/>
      <w:sz w:val="28"/>
      <w:szCs w:val="24"/>
      <w:lang w:val="en-CA" w:eastAsia="zh-CN"/>
    </w:rPr>
  </w:style>
  <w:style w:type="paragraph" w:styleId="Paragraphedeliste">
    <w:name w:val="List Paragraph"/>
    <w:basedOn w:val="Normal"/>
    <w:uiPriority w:val="34"/>
    <w:qFormat/>
    <w:rsid w:val="00AC49DD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rsid w:val="00AC49DD"/>
    <w:pPr>
      <w:tabs>
        <w:tab w:val="left" w:pos="1980"/>
      </w:tabs>
    </w:pPr>
    <w:rPr>
      <w:rFonts w:ascii="Times New Roman" w:eastAsia="Times New Roman" w:hAnsi="Times New Roman"/>
      <w:b/>
      <w:bCs/>
      <w:sz w:val="22"/>
      <w:szCs w:val="24"/>
      <w:lang w:val="fr-CA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AC49DD"/>
    <w:rPr>
      <w:rFonts w:ascii="Times New Roman" w:eastAsia="Times New Roman" w:hAnsi="Times New Roman"/>
      <w:b/>
      <w:bCs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9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9DD"/>
    <w:rPr>
      <w:rFonts w:ascii="Tahoma" w:eastAsiaTheme="minorEastAsia" w:hAnsi="Tahoma" w:cs="Tahoma"/>
      <w:sz w:val="16"/>
      <w:szCs w:val="16"/>
      <w:lang w:val="en-CA" w:eastAsia="zh-CN"/>
    </w:rPr>
  </w:style>
  <w:style w:type="character" w:styleId="Lienhypertexte">
    <w:name w:val="Hyperlink"/>
    <w:basedOn w:val="Policepardfaut"/>
    <w:uiPriority w:val="99"/>
    <w:unhideWhenUsed/>
    <w:rsid w:val="00AC49DD"/>
    <w:rPr>
      <w:color w:val="0000FF" w:themeColor="hyperlink"/>
      <w:u w:val="single"/>
    </w:rPr>
  </w:style>
  <w:style w:type="paragraph" w:styleId="Listepuces">
    <w:name w:val="List Bullet"/>
    <w:basedOn w:val="Normal"/>
    <w:uiPriority w:val="99"/>
    <w:unhideWhenUsed/>
    <w:rsid w:val="00166DE4"/>
    <w:pPr>
      <w:numPr>
        <w:numId w:val="7"/>
      </w:numPr>
      <w:spacing w:after="200" w:line="276" w:lineRule="auto"/>
      <w:contextualSpacing/>
    </w:pPr>
    <w:rPr>
      <w:rFonts w:asciiTheme="minorHAnsi" w:eastAsiaTheme="minorHAnsi" w:hAnsiTheme="minorHAnsi"/>
      <w:sz w:val="22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E87FC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7FC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7FC9"/>
    <w:rPr>
      <w:rFonts w:ascii="Arial" w:eastAsiaTheme="minorEastAsia" w:hAnsi="Arial"/>
      <w:sz w:val="24"/>
      <w:szCs w:val="24"/>
      <w:lang w:val="en-CA"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7FC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7FC9"/>
    <w:rPr>
      <w:rFonts w:ascii="Arial" w:eastAsiaTheme="minorEastAsia" w:hAnsi="Arial"/>
      <w:b/>
      <w:bCs/>
      <w:sz w:val="20"/>
      <w:szCs w:val="20"/>
      <w:lang w:val="en-CA" w:eastAsia="zh-CN"/>
    </w:rPr>
  </w:style>
  <w:style w:type="paragraph" w:styleId="Rvision">
    <w:name w:val="Revision"/>
    <w:hidden/>
    <w:uiPriority w:val="99"/>
    <w:semiHidden/>
    <w:rsid w:val="00A767BD"/>
    <w:pPr>
      <w:spacing w:after="0" w:line="240" w:lineRule="auto"/>
    </w:pPr>
    <w:rPr>
      <w:rFonts w:ascii="Arial" w:eastAsiaTheme="minorEastAsia" w:hAnsi="Arial"/>
      <w:sz w:val="24"/>
      <w:lang w:val="en-CA" w:eastAsia="zh-CN"/>
    </w:rPr>
  </w:style>
  <w:style w:type="paragraph" w:styleId="En-tte">
    <w:name w:val="header"/>
    <w:basedOn w:val="Normal"/>
    <w:link w:val="En-tteCar"/>
    <w:uiPriority w:val="99"/>
    <w:unhideWhenUsed/>
    <w:rsid w:val="00503BC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03BC5"/>
    <w:rPr>
      <w:rFonts w:ascii="Arial" w:eastAsiaTheme="minorEastAsia" w:hAnsi="Arial"/>
      <w:sz w:val="24"/>
      <w:lang w:val="en-CA" w:eastAsia="zh-CN"/>
    </w:rPr>
  </w:style>
  <w:style w:type="paragraph" w:styleId="Pieddepage">
    <w:name w:val="footer"/>
    <w:basedOn w:val="Normal"/>
    <w:link w:val="PieddepageCar"/>
    <w:uiPriority w:val="99"/>
    <w:unhideWhenUsed/>
    <w:rsid w:val="00503BC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3BC5"/>
    <w:rPr>
      <w:rFonts w:ascii="Arial" w:eastAsiaTheme="minorEastAsia" w:hAnsi="Arial"/>
      <w:sz w:val="24"/>
      <w:lang w:val="en-CA" w:eastAsia="zh-CN"/>
    </w:rPr>
  </w:style>
  <w:style w:type="table" w:styleId="Grille">
    <w:name w:val="Table Grid"/>
    <w:basedOn w:val="TableauNormal"/>
    <w:uiPriority w:val="59"/>
    <w:rsid w:val="00855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5">
    <w:name w:val="Light Shading Accent 5"/>
    <w:basedOn w:val="TableauNormal"/>
    <w:uiPriority w:val="60"/>
    <w:rsid w:val="008553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1">
    <w:name w:val="Light Shading Accent 1"/>
    <w:basedOn w:val="TableauNormal"/>
    <w:uiPriority w:val="60"/>
    <w:rsid w:val="008553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4">
    <w:name w:val="Light Shading Accent 4"/>
    <w:basedOn w:val="TableauNormal"/>
    <w:uiPriority w:val="60"/>
    <w:rsid w:val="00D37F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DD"/>
    <w:pPr>
      <w:spacing w:after="0" w:line="240" w:lineRule="auto"/>
      <w:ind w:firstLine="360"/>
    </w:pPr>
    <w:rPr>
      <w:rFonts w:ascii="Arial" w:eastAsiaTheme="minorEastAsia" w:hAnsi="Arial"/>
      <w:sz w:val="24"/>
      <w:lang w:val="en-CA" w:eastAsia="zh-C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C49D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eastAsiaTheme="majorEastAsia" w:cstheme="majorBidi"/>
      <w:color w:val="000000" w:themeColor="text1"/>
      <w:sz w:val="28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C49DD"/>
    <w:rPr>
      <w:rFonts w:ascii="Arial" w:eastAsiaTheme="majorEastAsia" w:hAnsi="Arial" w:cstheme="majorBidi"/>
      <w:color w:val="000000" w:themeColor="text1"/>
      <w:sz w:val="28"/>
      <w:szCs w:val="24"/>
      <w:lang w:val="en-CA" w:eastAsia="zh-CN"/>
    </w:rPr>
  </w:style>
  <w:style w:type="paragraph" w:styleId="Paragraphedeliste">
    <w:name w:val="List Paragraph"/>
    <w:basedOn w:val="Normal"/>
    <w:uiPriority w:val="34"/>
    <w:qFormat/>
    <w:rsid w:val="00AC49DD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rsid w:val="00AC49DD"/>
    <w:pPr>
      <w:tabs>
        <w:tab w:val="left" w:pos="1980"/>
      </w:tabs>
    </w:pPr>
    <w:rPr>
      <w:rFonts w:ascii="Times New Roman" w:eastAsia="Times New Roman" w:hAnsi="Times New Roman"/>
      <w:b/>
      <w:bCs/>
      <w:sz w:val="22"/>
      <w:szCs w:val="24"/>
      <w:lang w:val="fr-CA"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AC49DD"/>
    <w:rPr>
      <w:rFonts w:ascii="Times New Roman" w:eastAsia="Times New Roman" w:hAnsi="Times New Roman"/>
      <w:b/>
      <w:bCs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9D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9DD"/>
    <w:rPr>
      <w:rFonts w:ascii="Tahoma" w:eastAsiaTheme="minorEastAsia" w:hAnsi="Tahoma" w:cs="Tahoma"/>
      <w:sz w:val="16"/>
      <w:szCs w:val="16"/>
      <w:lang w:val="en-CA" w:eastAsia="zh-CN"/>
    </w:rPr>
  </w:style>
  <w:style w:type="character" w:styleId="Lienhypertexte">
    <w:name w:val="Hyperlink"/>
    <w:basedOn w:val="Policepardfaut"/>
    <w:uiPriority w:val="99"/>
    <w:unhideWhenUsed/>
    <w:rsid w:val="00AC49DD"/>
    <w:rPr>
      <w:color w:val="0000FF" w:themeColor="hyperlink"/>
      <w:u w:val="single"/>
    </w:rPr>
  </w:style>
  <w:style w:type="paragraph" w:styleId="Listepuces">
    <w:name w:val="List Bullet"/>
    <w:basedOn w:val="Normal"/>
    <w:uiPriority w:val="99"/>
    <w:unhideWhenUsed/>
    <w:rsid w:val="00166DE4"/>
    <w:pPr>
      <w:numPr>
        <w:numId w:val="7"/>
      </w:numPr>
      <w:spacing w:after="200" w:line="276" w:lineRule="auto"/>
      <w:contextualSpacing/>
    </w:pPr>
    <w:rPr>
      <w:rFonts w:asciiTheme="minorHAnsi" w:eastAsiaTheme="minorHAnsi" w:hAnsiTheme="minorHAnsi"/>
      <w:sz w:val="22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E87FC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87FC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87FC9"/>
    <w:rPr>
      <w:rFonts w:ascii="Arial" w:eastAsiaTheme="minorEastAsia" w:hAnsi="Arial"/>
      <w:sz w:val="24"/>
      <w:szCs w:val="24"/>
      <w:lang w:val="en-CA"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87FC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87FC9"/>
    <w:rPr>
      <w:rFonts w:ascii="Arial" w:eastAsiaTheme="minorEastAsia" w:hAnsi="Arial"/>
      <w:b/>
      <w:bCs/>
      <w:sz w:val="20"/>
      <w:szCs w:val="20"/>
      <w:lang w:val="en-CA" w:eastAsia="zh-CN"/>
    </w:rPr>
  </w:style>
  <w:style w:type="paragraph" w:styleId="Rvision">
    <w:name w:val="Revision"/>
    <w:hidden/>
    <w:uiPriority w:val="99"/>
    <w:semiHidden/>
    <w:rsid w:val="00A767BD"/>
    <w:pPr>
      <w:spacing w:after="0" w:line="240" w:lineRule="auto"/>
    </w:pPr>
    <w:rPr>
      <w:rFonts w:ascii="Arial" w:eastAsiaTheme="minorEastAsia" w:hAnsi="Arial"/>
      <w:sz w:val="24"/>
      <w:lang w:val="en-CA" w:eastAsia="zh-CN"/>
    </w:rPr>
  </w:style>
  <w:style w:type="paragraph" w:styleId="En-tte">
    <w:name w:val="header"/>
    <w:basedOn w:val="Normal"/>
    <w:link w:val="En-tteCar"/>
    <w:uiPriority w:val="99"/>
    <w:unhideWhenUsed/>
    <w:rsid w:val="00503BC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03BC5"/>
    <w:rPr>
      <w:rFonts w:ascii="Arial" w:eastAsiaTheme="minorEastAsia" w:hAnsi="Arial"/>
      <w:sz w:val="24"/>
      <w:lang w:val="en-CA" w:eastAsia="zh-CN"/>
    </w:rPr>
  </w:style>
  <w:style w:type="paragraph" w:styleId="Pieddepage">
    <w:name w:val="footer"/>
    <w:basedOn w:val="Normal"/>
    <w:link w:val="PieddepageCar"/>
    <w:uiPriority w:val="99"/>
    <w:unhideWhenUsed/>
    <w:rsid w:val="00503BC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3BC5"/>
    <w:rPr>
      <w:rFonts w:ascii="Arial" w:eastAsiaTheme="minorEastAsia" w:hAnsi="Arial"/>
      <w:sz w:val="24"/>
      <w:lang w:val="en-CA" w:eastAsia="zh-CN"/>
    </w:rPr>
  </w:style>
  <w:style w:type="table" w:styleId="Grille">
    <w:name w:val="Table Grid"/>
    <w:basedOn w:val="TableauNormal"/>
    <w:uiPriority w:val="59"/>
    <w:rsid w:val="00855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5">
    <w:name w:val="Light Shading Accent 5"/>
    <w:basedOn w:val="TableauNormal"/>
    <w:uiPriority w:val="60"/>
    <w:rsid w:val="0085530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1">
    <w:name w:val="Light Shading Accent 1"/>
    <w:basedOn w:val="TableauNormal"/>
    <w:uiPriority w:val="60"/>
    <w:rsid w:val="0085530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4">
    <w:name w:val="Light Shading Accent 4"/>
    <w:basedOn w:val="TableauNormal"/>
    <w:uiPriority w:val="60"/>
    <w:rsid w:val="00D37F1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AE637-FABB-5342-A62C-2B6F51F1B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238</Words>
  <Characters>1315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Nathalie Daniélou</cp:lastModifiedBy>
  <cp:revision>5</cp:revision>
  <dcterms:created xsi:type="dcterms:W3CDTF">2016-02-13T16:51:00Z</dcterms:created>
  <dcterms:modified xsi:type="dcterms:W3CDTF">2016-02-13T17:07:00Z</dcterms:modified>
</cp:coreProperties>
</file>